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F8" w:rsidRPr="008F7A89" w:rsidRDefault="00B651F8" w:rsidP="00503EAB">
      <w:pPr>
        <w:spacing w:after="0" w:line="240" w:lineRule="auto"/>
        <w:rPr>
          <w:sz w:val="24"/>
          <w:szCs w:val="24"/>
        </w:rPr>
      </w:pPr>
      <w:r w:rsidRPr="008F7A89">
        <w:rPr>
          <w:sz w:val="24"/>
          <w:szCs w:val="24"/>
          <w:u w:val="single"/>
        </w:rPr>
        <w:t>TOWN OF WEST TISBURY</w:t>
      </w:r>
      <w:r w:rsidR="008F7A89" w:rsidRPr="008F7A89">
        <w:rPr>
          <w:sz w:val="24"/>
          <w:szCs w:val="24"/>
        </w:rPr>
        <w:t xml:space="preserve"> - </w:t>
      </w:r>
      <w:r w:rsidRPr="008F7A89">
        <w:rPr>
          <w:sz w:val="24"/>
          <w:szCs w:val="24"/>
        </w:rPr>
        <w:t>Select Board</w:t>
      </w:r>
    </w:p>
    <w:p w:rsidR="008F7A89" w:rsidRDefault="008F7A89" w:rsidP="00503EAB">
      <w:pPr>
        <w:spacing w:after="0" w:line="240" w:lineRule="auto"/>
      </w:pPr>
    </w:p>
    <w:p w:rsidR="00B651F8" w:rsidRPr="008F7A89" w:rsidRDefault="00B651F8" w:rsidP="00503EAB">
      <w:pPr>
        <w:spacing w:after="0" w:line="240" w:lineRule="auto"/>
        <w:rPr>
          <w:i/>
          <w:sz w:val="24"/>
          <w:szCs w:val="24"/>
        </w:rPr>
      </w:pPr>
      <w:r w:rsidRPr="008F7A89">
        <w:rPr>
          <w:i/>
          <w:sz w:val="24"/>
          <w:szCs w:val="24"/>
        </w:rPr>
        <w:t>Policy Governing the Exhibition of Flags at To</w:t>
      </w:r>
      <w:r w:rsidR="008F7A89" w:rsidRPr="008F7A89">
        <w:rPr>
          <w:i/>
          <w:sz w:val="24"/>
          <w:szCs w:val="24"/>
        </w:rPr>
        <w:t>wn Buildings or on Town Property</w:t>
      </w:r>
    </w:p>
    <w:p w:rsidR="008F7A89" w:rsidRPr="008F7A89" w:rsidRDefault="008F7A89" w:rsidP="00503EAB">
      <w:pPr>
        <w:spacing w:after="0" w:line="240" w:lineRule="auto"/>
        <w:rPr>
          <w:i/>
          <w:sz w:val="24"/>
          <w:szCs w:val="24"/>
        </w:rPr>
      </w:pPr>
    </w:p>
    <w:p w:rsidR="00957A87" w:rsidRDefault="003414B6" w:rsidP="00503EAB">
      <w:pPr>
        <w:pStyle w:val="ListParagraph"/>
        <w:numPr>
          <w:ilvl w:val="0"/>
          <w:numId w:val="1"/>
        </w:numPr>
        <w:spacing w:after="0" w:line="240" w:lineRule="auto"/>
        <w:ind w:left="0" w:firstLine="0"/>
        <w:rPr>
          <w:rFonts w:cstheme="minorHAnsi"/>
          <w:sz w:val="24"/>
          <w:szCs w:val="24"/>
        </w:rPr>
      </w:pPr>
      <w:r w:rsidRPr="00503EAB">
        <w:rPr>
          <w:rFonts w:cstheme="minorHAnsi"/>
          <w:sz w:val="24"/>
          <w:szCs w:val="24"/>
          <w:u w:val="single"/>
        </w:rPr>
        <w:t>Purpose.</w:t>
      </w:r>
      <w:r w:rsidRPr="00503EAB">
        <w:rPr>
          <w:rFonts w:cstheme="minorHAnsi"/>
          <w:sz w:val="24"/>
          <w:szCs w:val="24"/>
        </w:rPr>
        <w:t xml:space="preserve"> </w:t>
      </w:r>
      <w:r w:rsidR="00957A87" w:rsidRPr="00503EAB">
        <w:rPr>
          <w:rFonts w:cstheme="minorHAnsi"/>
          <w:sz w:val="24"/>
          <w:szCs w:val="24"/>
        </w:rPr>
        <w:t xml:space="preserve"> </w:t>
      </w:r>
      <w:r w:rsidRPr="00503EAB">
        <w:rPr>
          <w:rFonts w:cstheme="minorHAnsi"/>
          <w:sz w:val="24"/>
          <w:szCs w:val="24"/>
        </w:rPr>
        <w:t>This policy provides guidelines f</w:t>
      </w:r>
      <w:r w:rsidR="00B651F8" w:rsidRPr="00503EAB">
        <w:rPr>
          <w:rFonts w:cstheme="minorHAnsi"/>
          <w:sz w:val="24"/>
          <w:szCs w:val="24"/>
        </w:rPr>
        <w:t>or the flying, on Town of West Tisbury</w:t>
      </w:r>
      <w:r w:rsidRPr="00503EAB">
        <w:rPr>
          <w:rFonts w:cstheme="minorHAnsi"/>
          <w:sz w:val="24"/>
          <w:szCs w:val="24"/>
        </w:rPr>
        <w:t>-owned property</w:t>
      </w:r>
      <w:r w:rsidR="00B651F8" w:rsidRPr="00503EAB">
        <w:rPr>
          <w:rFonts w:cstheme="minorHAnsi"/>
          <w:sz w:val="24"/>
          <w:szCs w:val="24"/>
        </w:rPr>
        <w:t xml:space="preserve"> or from Town</w:t>
      </w:r>
      <w:r w:rsidR="002C02C8">
        <w:rPr>
          <w:rFonts w:cstheme="minorHAnsi"/>
          <w:sz w:val="24"/>
          <w:szCs w:val="24"/>
        </w:rPr>
        <w:t>-owned</w:t>
      </w:r>
      <w:r w:rsidR="00B651F8" w:rsidRPr="00503EAB">
        <w:rPr>
          <w:rFonts w:cstheme="minorHAnsi"/>
          <w:sz w:val="24"/>
          <w:szCs w:val="24"/>
        </w:rPr>
        <w:t xml:space="preserve"> buildings</w:t>
      </w:r>
      <w:r w:rsidR="00957A87" w:rsidRPr="00503EAB">
        <w:rPr>
          <w:rFonts w:cstheme="minorHAnsi"/>
          <w:sz w:val="24"/>
          <w:szCs w:val="24"/>
        </w:rPr>
        <w:t xml:space="preserve">, of any flag.  </w:t>
      </w:r>
      <w:r w:rsidRPr="00503EAB">
        <w:rPr>
          <w:rFonts w:cstheme="minorHAnsi"/>
          <w:sz w:val="24"/>
          <w:szCs w:val="24"/>
        </w:rPr>
        <w:t>The choice</w:t>
      </w:r>
      <w:r w:rsidR="00957A87" w:rsidRPr="00503EAB">
        <w:rPr>
          <w:rFonts w:cstheme="minorHAnsi"/>
          <w:sz w:val="24"/>
          <w:szCs w:val="24"/>
        </w:rPr>
        <w:t xml:space="preserve"> of which flag to raise on Town-</w:t>
      </w:r>
      <w:r w:rsidRPr="00503EAB">
        <w:rPr>
          <w:rFonts w:cstheme="minorHAnsi"/>
          <w:sz w:val="24"/>
          <w:szCs w:val="24"/>
        </w:rPr>
        <w:t>owned property is governmental speech</w:t>
      </w:r>
      <w:r w:rsidR="00957A87" w:rsidRPr="00503EAB">
        <w:rPr>
          <w:rFonts w:cstheme="minorHAnsi"/>
          <w:sz w:val="24"/>
          <w:szCs w:val="24"/>
        </w:rPr>
        <w:t>.</w:t>
      </w:r>
      <w:r w:rsidRPr="00503EAB">
        <w:rPr>
          <w:rFonts w:cstheme="minorHAnsi"/>
          <w:sz w:val="24"/>
          <w:szCs w:val="24"/>
        </w:rPr>
        <w:t xml:space="preserve"> </w:t>
      </w:r>
      <w:r w:rsidR="00D21700">
        <w:rPr>
          <w:rFonts w:cstheme="minorHAnsi"/>
          <w:sz w:val="24"/>
          <w:szCs w:val="24"/>
        </w:rPr>
        <w:t>T</w:t>
      </w:r>
      <w:r w:rsidRPr="00503EAB">
        <w:rPr>
          <w:rFonts w:cstheme="minorHAnsi"/>
          <w:sz w:val="24"/>
          <w:szCs w:val="24"/>
        </w:rPr>
        <w:t>he Select Boa</w:t>
      </w:r>
      <w:r w:rsidR="00F87240">
        <w:rPr>
          <w:rFonts w:cstheme="minorHAnsi"/>
          <w:sz w:val="24"/>
          <w:szCs w:val="24"/>
        </w:rPr>
        <w:t xml:space="preserve">rd's choice of whether to </w:t>
      </w:r>
      <w:proofErr w:type="gramStart"/>
      <w:r w:rsidR="00F87240">
        <w:rPr>
          <w:rFonts w:cstheme="minorHAnsi"/>
          <w:sz w:val="24"/>
          <w:szCs w:val="24"/>
        </w:rPr>
        <w:t>raise</w:t>
      </w:r>
      <w:proofErr w:type="gramEnd"/>
      <w:r w:rsidR="00F87240">
        <w:rPr>
          <w:rFonts w:cstheme="minorHAnsi"/>
          <w:sz w:val="24"/>
          <w:szCs w:val="24"/>
        </w:rPr>
        <w:t>,</w:t>
      </w:r>
      <w:r w:rsidRPr="00503EAB">
        <w:rPr>
          <w:rFonts w:cstheme="minorHAnsi"/>
          <w:sz w:val="24"/>
          <w:szCs w:val="24"/>
        </w:rPr>
        <w:t xml:space="preserve"> or decline to raise, a flag on Town-owned property, the manner in which such a decision is made, and the adoption of this policy shall not be interpreted as designating any Town-owned property as a public forum for the flying of flags. </w:t>
      </w:r>
    </w:p>
    <w:p w:rsidR="008F7A89" w:rsidRPr="00503EAB" w:rsidRDefault="008F7A89" w:rsidP="008F7A89">
      <w:pPr>
        <w:pStyle w:val="ListParagraph"/>
        <w:spacing w:after="0" w:line="240" w:lineRule="auto"/>
        <w:ind w:left="0"/>
        <w:rPr>
          <w:rFonts w:cstheme="minorHAnsi"/>
          <w:sz w:val="24"/>
          <w:szCs w:val="24"/>
        </w:rPr>
      </w:pPr>
    </w:p>
    <w:p w:rsidR="006B0544" w:rsidRDefault="00503EAB" w:rsidP="006B0544">
      <w:pPr>
        <w:pStyle w:val="ListParagraph"/>
        <w:numPr>
          <w:ilvl w:val="0"/>
          <w:numId w:val="1"/>
        </w:numPr>
        <w:spacing w:after="0" w:line="240" w:lineRule="auto"/>
        <w:ind w:left="0" w:firstLine="0"/>
        <w:rPr>
          <w:rFonts w:cstheme="minorHAnsi"/>
          <w:sz w:val="24"/>
          <w:szCs w:val="24"/>
        </w:rPr>
      </w:pPr>
      <w:r w:rsidRPr="00D21700">
        <w:rPr>
          <w:rFonts w:cstheme="minorHAnsi"/>
          <w:sz w:val="24"/>
          <w:szCs w:val="24"/>
          <w:u w:val="single"/>
        </w:rPr>
        <w:t>Policy.</w:t>
      </w:r>
      <w:r w:rsidRPr="00D21700">
        <w:rPr>
          <w:rFonts w:cstheme="minorHAnsi"/>
          <w:sz w:val="24"/>
          <w:szCs w:val="24"/>
        </w:rPr>
        <w:t xml:space="preserve">  </w:t>
      </w:r>
      <w:r w:rsidR="00F87240" w:rsidRPr="00D21700">
        <w:rPr>
          <w:rFonts w:cstheme="minorHAnsi"/>
          <w:sz w:val="24"/>
          <w:szCs w:val="24"/>
        </w:rPr>
        <w:t xml:space="preserve"> </w:t>
      </w:r>
      <w:r w:rsidR="00957A87" w:rsidRPr="00D21700">
        <w:rPr>
          <w:rFonts w:cstheme="minorHAnsi"/>
          <w:sz w:val="24"/>
          <w:szCs w:val="24"/>
        </w:rPr>
        <w:t>Any flag flown or exhibit</w:t>
      </w:r>
      <w:r w:rsidR="004F56EE">
        <w:rPr>
          <w:rFonts w:cstheme="minorHAnsi"/>
          <w:sz w:val="24"/>
          <w:szCs w:val="24"/>
        </w:rPr>
        <w:t>ed</w:t>
      </w:r>
      <w:r w:rsidR="00957A87" w:rsidRPr="00D21700">
        <w:rPr>
          <w:rFonts w:cstheme="minorHAnsi"/>
          <w:sz w:val="24"/>
          <w:szCs w:val="24"/>
        </w:rPr>
        <w:t xml:space="preserve"> on or from</w:t>
      </w:r>
      <w:r w:rsidR="003414B6" w:rsidRPr="00D21700">
        <w:rPr>
          <w:rFonts w:cstheme="minorHAnsi"/>
          <w:sz w:val="24"/>
          <w:szCs w:val="24"/>
        </w:rPr>
        <w:t xml:space="preserve"> Town-owned property shall be displayed in conformance with applicable federal, state, and local </w:t>
      </w:r>
      <w:r w:rsidR="006B0544">
        <w:rPr>
          <w:rFonts w:cstheme="minorHAnsi"/>
          <w:sz w:val="24"/>
          <w:szCs w:val="24"/>
        </w:rPr>
        <w:t xml:space="preserve">laws, regulations, and </w:t>
      </w:r>
      <w:r w:rsidR="003414B6" w:rsidRPr="00D21700">
        <w:rPr>
          <w:rFonts w:cstheme="minorHAnsi"/>
          <w:sz w:val="24"/>
          <w:szCs w:val="24"/>
        </w:rPr>
        <w:t xml:space="preserve">policies. </w:t>
      </w:r>
      <w:r w:rsidR="00957A87" w:rsidRPr="00D21700">
        <w:rPr>
          <w:rFonts w:cstheme="minorHAnsi"/>
          <w:sz w:val="24"/>
          <w:szCs w:val="24"/>
        </w:rPr>
        <w:t xml:space="preserve"> </w:t>
      </w:r>
      <w:r w:rsidR="006B0544" w:rsidRPr="00503EAB">
        <w:rPr>
          <w:rFonts w:cstheme="minorHAnsi"/>
          <w:sz w:val="24"/>
          <w:szCs w:val="24"/>
        </w:rPr>
        <w:t>The Select Board, or the Town Administrator, as its designee, shall ensure the proper execution of this policy, as it may be amended from time to time by the Select Board in its sole discretion.</w:t>
      </w:r>
    </w:p>
    <w:p w:rsidR="00D21700" w:rsidRPr="00D21700" w:rsidRDefault="00D21700" w:rsidP="00D21700">
      <w:pPr>
        <w:pStyle w:val="ListParagraph"/>
        <w:spacing w:after="0" w:line="240" w:lineRule="auto"/>
        <w:ind w:left="0"/>
        <w:rPr>
          <w:rFonts w:cstheme="minorHAnsi"/>
          <w:sz w:val="24"/>
          <w:szCs w:val="24"/>
        </w:rPr>
      </w:pPr>
    </w:p>
    <w:p w:rsidR="00957A87" w:rsidRPr="008F7A89" w:rsidRDefault="002537F0" w:rsidP="00A02AF1">
      <w:pPr>
        <w:pStyle w:val="ListParagraph"/>
        <w:numPr>
          <w:ilvl w:val="0"/>
          <w:numId w:val="1"/>
        </w:numPr>
        <w:spacing w:after="0" w:line="240" w:lineRule="auto"/>
        <w:ind w:left="0" w:firstLine="0"/>
        <w:rPr>
          <w:rFonts w:cstheme="minorHAnsi"/>
          <w:sz w:val="24"/>
          <w:szCs w:val="24"/>
        </w:rPr>
      </w:pPr>
      <w:r w:rsidRPr="008F7A89">
        <w:rPr>
          <w:rFonts w:cstheme="minorHAnsi"/>
          <w:sz w:val="24"/>
          <w:szCs w:val="24"/>
          <w:u w:val="single"/>
        </w:rPr>
        <w:t>Standards.</w:t>
      </w:r>
      <w:r w:rsidR="00957A87" w:rsidRPr="008F7A89">
        <w:rPr>
          <w:rFonts w:cstheme="minorHAnsi"/>
          <w:sz w:val="24"/>
          <w:szCs w:val="24"/>
        </w:rPr>
        <w:t xml:space="preserve">  </w:t>
      </w:r>
    </w:p>
    <w:p w:rsidR="008F7A89" w:rsidRPr="008F7A89" w:rsidRDefault="008F7A89" w:rsidP="008F7A89">
      <w:pPr>
        <w:pStyle w:val="ListParagraph"/>
        <w:rPr>
          <w:rFonts w:cstheme="minorHAnsi"/>
          <w:sz w:val="24"/>
          <w:szCs w:val="24"/>
        </w:rPr>
      </w:pPr>
    </w:p>
    <w:p w:rsidR="00957A87" w:rsidRPr="008F7A89" w:rsidRDefault="008F7A89" w:rsidP="008F7A89">
      <w:pPr>
        <w:pStyle w:val="ListParagraph"/>
        <w:numPr>
          <w:ilvl w:val="0"/>
          <w:numId w:val="2"/>
        </w:numPr>
        <w:spacing w:after="0" w:line="240" w:lineRule="auto"/>
        <w:rPr>
          <w:rFonts w:cstheme="minorHAnsi"/>
          <w:sz w:val="24"/>
          <w:szCs w:val="24"/>
        </w:rPr>
      </w:pPr>
      <w:r>
        <w:rPr>
          <w:rFonts w:cstheme="minorHAnsi"/>
          <w:sz w:val="24"/>
          <w:szCs w:val="24"/>
        </w:rPr>
        <w:t xml:space="preserve">The following </w:t>
      </w:r>
      <w:r w:rsidR="002537F0" w:rsidRPr="008F7A89">
        <w:rPr>
          <w:rFonts w:cstheme="minorHAnsi"/>
          <w:sz w:val="24"/>
          <w:szCs w:val="24"/>
        </w:rPr>
        <w:t>flags may be</w:t>
      </w:r>
      <w:r w:rsidR="00957A87" w:rsidRPr="008F7A89">
        <w:rPr>
          <w:rFonts w:cstheme="minorHAnsi"/>
          <w:sz w:val="24"/>
          <w:szCs w:val="24"/>
        </w:rPr>
        <w:t xml:space="preserve"> flown from Town-owned property: the United States flag; </w:t>
      </w:r>
      <w:r w:rsidR="002537F0" w:rsidRPr="008F7A89">
        <w:rPr>
          <w:rFonts w:cstheme="minorHAnsi"/>
          <w:sz w:val="24"/>
          <w:szCs w:val="24"/>
        </w:rPr>
        <w:t>the Commonwealth fl</w:t>
      </w:r>
      <w:r w:rsidR="00957A87" w:rsidRPr="008F7A89">
        <w:rPr>
          <w:rFonts w:cstheme="minorHAnsi"/>
          <w:sz w:val="24"/>
          <w:szCs w:val="24"/>
        </w:rPr>
        <w:t xml:space="preserve">ag; </w:t>
      </w:r>
      <w:r w:rsidR="002537F0" w:rsidRPr="008F7A89">
        <w:rPr>
          <w:rFonts w:cstheme="minorHAnsi"/>
          <w:sz w:val="24"/>
          <w:szCs w:val="24"/>
        </w:rPr>
        <w:t>a</w:t>
      </w:r>
      <w:r w:rsidR="00957A87" w:rsidRPr="008F7A89">
        <w:rPr>
          <w:rFonts w:cstheme="minorHAnsi"/>
          <w:sz w:val="24"/>
          <w:szCs w:val="24"/>
        </w:rPr>
        <w:t xml:space="preserve"> POW/MIA flag</w:t>
      </w:r>
      <w:r w:rsidR="006B0544">
        <w:rPr>
          <w:rFonts w:cstheme="minorHAnsi"/>
          <w:sz w:val="24"/>
          <w:szCs w:val="24"/>
        </w:rPr>
        <w:t>; and the Town of West Tisbury flag.</w:t>
      </w:r>
    </w:p>
    <w:p w:rsidR="008F7A89" w:rsidRDefault="008F7A89" w:rsidP="00503EAB">
      <w:pPr>
        <w:spacing w:after="0" w:line="240" w:lineRule="auto"/>
        <w:rPr>
          <w:rFonts w:cstheme="minorHAnsi"/>
          <w:sz w:val="24"/>
          <w:szCs w:val="24"/>
        </w:rPr>
      </w:pPr>
    </w:p>
    <w:p w:rsidR="00957A87" w:rsidRDefault="006B0544" w:rsidP="008F7A89">
      <w:pPr>
        <w:spacing w:after="0" w:line="240" w:lineRule="auto"/>
        <w:ind w:left="1080" w:hanging="720"/>
        <w:rPr>
          <w:rFonts w:cstheme="minorHAnsi"/>
          <w:sz w:val="24"/>
          <w:szCs w:val="24"/>
        </w:rPr>
      </w:pPr>
      <w:r>
        <w:rPr>
          <w:rFonts w:cstheme="minorHAnsi"/>
          <w:sz w:val="24"/>
          <w:szCs w:val="24"/>
        </w:rPr>
        <w:t>2</w:t>
      </w:r>
      <w:r w:rsidR="00957A87">
        <w:rPr>
          <w:rFonts w:cstheme="minorHAnsi"/>
          <w:sz w:val="24"/>
          <w:szCs w:val="24"/>
        </w:rPr>
        <w:t xml:space="preserve">.  </w:t>
      </w:r>
      <w:r w:rsidR="005D7EAB">
        <w:rPr>
          <w:rFonts w:cstheme="minorHAnsi"/>
          <w:sz w:val="24"/>
          <w:szCs w:val="24"/>
        </w:rPr>
        <w:t xml:space="preserve"> </w:t>
      </w:r>
      <w:r w:rsidR="008F7A89">
        <w:rPr>
          <w:rFonts w:cstheme="minorHAnsi"/>
          <w:sz w:val="24"/>
          <w:szCs w:val="24"/>
        </w:rPr>
        <w:tab/>
      </w:r>
      <w:r w:rsidR="00957A87">
        <w:rPr>
          <w:rFonts w:cstheme="minorHAnsi"/>
          <w:sz w:val="24"/>
          <w:szCs w:val="24"/>
        </w:rPr>
        <w:t xml:space="preserve">Flags may be displayed inside Town-owned buildings at </w:t>
      </w:r>
      <w:r w:rsidR="008F7A89">
        <w:rPr>
          <w:rFonts w:cstheme="minorHAnsi"/>
          <w:sz w:val="24"/>
          <w:szCs w:val="24"/>
        </w:rPr>
        <w:t xml:space="preserve">locations approved by the </w:t>
      </w:r>
      <w:r w:rsidR="00957A87">
        <w:rPr>
          <w:rFonts w:cstheme="minorHAnsi"/>
          <w:sz w:val="24"/>
          <w:szCs w:val="24"/>
        </w:rPr>
        <w:t>Select Board or the Town Administrator as its designee.</w:t>
      </w:r>
    </w:p>
    <w:p w:rsidR="005D7EAB" w:rsidRDefault="005D7EAB" w:rsidP="008F7A89">
      <w:pPr>
        <w:spacing w:after="0" w:line="240" w:lineRule="auto"/>
        <w:ind w:left="1080" w:hanging="720"/>
        <w:rPr>
          <w:rFonts w:cstheme="minorHAnsi"/>
          <w:sz w:val="24"/>
          <w:szCs w:val="24"/>
        </w:rPr>
      </w:pPr>
    </w:p>
    <w:p w:rsidR="005D7EAB" w:rsidRDefault="005D7EAB" w:rsidP="008F7A89">
      <w:pPr>
        <w:spacing w:after="0" w:line="240" w:lineRule="auto"/>
        <w:ind w:left="360" w:firstLine="720"/>
        <w:rPr>
          <w:rFonts w:cstheme="minorHAnsi"/>
          <w:sz w:val="24"/>
          <w:szCs w:val="24"/>
        </w:rPr>
      </w:pPr>
    </w:p>
    <w:p w:rsidR="005D7EAB" w:rsidRDefault="005D7EAB">
      <w:pPr>
        <w:rPr>
          <w:rFonts w:cstheme="minorHAnsi"/>
          <w:sz w:val="24"/>
          <w:szCs w:val="24"/>
        </w:rPr>
      </w:pPr>
      <w:r>
        <w:rPr>
          <w:rFonts w:cstheme="minorHAnsi"/>
          <w:sz w:val="24"/>
          <w:szCs w:val="24"/>
        </w:rPr>
        <w:t>Adopted by a vote of the Select Board on:   December ______, 2023</w:t>
      </w:r>
    </w:p>
    <w:p w:rsidR="005D7EAB" w:rsidRDefault="005D7EAB">
      <w:pPr>
        <w:rPr>
          <w:rFonts w:cstheme="minorHAnsi"/>
          <w:sz w:val="24"/>
          <w:szCs w:val="24"/>
        </w:rPr>
      </w:pPr>
    </w:p>
    <w:p w:rsidR="003414B6" w:rsidRPr="00B651F8" w:rsidRDefault="005D7EAB">
      <w:pPr>
        <w:rPr>
          <w:rFonts w:cstheme="minorHAnsi"/>
          <w:sz w:val="24"/>
          <w:szCs w:val="24"/>
        </w:rPr>
      </w:pPr>
      <w:r>
        <w:rPr>
          <w:rFonts w:cstheme="minorHAnsi"/>
          <w:sz w:val="24"/>
          <w:szCs w:val="24"/>
        </w:rPr>
        <w:t xml:space="preserve">Policy goes into effect on: </w:t>
      </w:r>
      <w:r>
        <w:rPr>
          <w:rFonts w:cstheme="minorHAnsi"/>
          <w:sz w:val="24"/>
          <w:szCs w:val="24"/>
        </w:rPr>
        <w:tab/>
        <w:t>December _______, 2023</w:t>
      </w:r>
    </w:p>
    <w:sectPr w:rsidR="003414B6" w:rsidRPr="00B651F8" w:rsidSect="001F16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98" w:rsidRDefault="00EE3C98" w:rsidP="005D7EAB">
      <w:pPr>
        <w:spacing w:after="0" w:line="240" w:lineRule="auto"/>
      </w:pPr>
      <w:r>
        <w:separator/>
      </w:r>
    </w:p>
  </w:endnote>
  <w:endnote w:type="continuationSeparator" w:id="0">
    <w:p w:rsidR="00EE3C98" w:rsidRDefault="00EE3C98" w:rsidP="005D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B" w:rsidRDefault="005D7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4751"/>
      <w:docPartObj>
        <w:docPartGallery w:val="Page Numbers (Bottom of Page)"/>
        <w:docPartUnique/>
      </w:docPartObj>
    </w:sdtPr>
    <w:sdtContent>
      <w:p w:rsidR="005D7EAB" w:rsidRDefault="0004572E">
        <w:pPr>
          <w:pStyle w:val="Footer"/>
          <w:jc w:val="center"/>
        </w:pPr>
        <w:r>
          <w:fldChar w:fldCharType="begin"/>
        </w:r>
        <w:r w:rsidR="005D7EAB">
          <w:instrText xml:space="preserve"> PAGE   \* MERGEFORMAT </w:instrText>
        </w:r>
        <w:r>
          <w:fldChar w:fldCharType="separate"/>
        </w:r>
        <w:r w:rsidR="004F56EE">
          <w:rPr>
            <w:noProof/>
          </w:rPr>
          <w:t>1</w:t>
        </w:r>
        <w:r>
          <w:fldChar w:fldCharType="end"/>
        </w:r>
      </w:p>
    </w:sdtContent>
  </w:sdt>
  <w:p w:rsidR="005D7EAB" w:rsidRDefault="005D7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B" w:rsidRDefault="005D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98" w:rsidRDefault="00EE3C98" w:rsidP="005D7EAB">
      <w:pPr>
        <w:spacing w:after="0" w:line="240" w:lineRule="auto"/>
      </w:pPr>
      <w:r>
        <w:separator/>
      </w:r>
    </w:p>
  </w:footnote>
  <w:footnote w:type="continuationSeparator" w:id="0">
    <w:p w:rsidR="00EE3C98" w:rsidRDefault="00EE3C98" w:rsidP="005D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B" w:rsidRDefault="005D7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B" w:rsidRDefault="005D7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AB" w:rsidRDefault="005D7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6052"/>
    <w:multiLevelType w:val="hybridMultilevel"/>
    <w:tmpl w:val="4FEA1ACA"/>
    <w:lvl w:ilvl="0" w:tplc="1AEC1930">
      <w:start w:val="1"/>
      <w:numFmt w:val="decimal"/>
      <w:lvlText w:val="%1."/>
      <w:lvlJc w:val="left"/>
      <w:pPr>
        <w:ind w:left="1080" w:hanging="72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039F0"/>
    <w:multiLevelType w:val="hybridMultilevel"/>
    <w:tmpl w:val="84343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414B6"/>
    <w:rsid w:val="0004572E"/>
    <w:rsid w:val="001F167B"/>
    <w:rsid w:val="00240EDC"/>
    <w:rsid w:val="002537F0"/>
    <w:rsid w:val="0025600A"/>
    <w:rsid w:val="002C02C8"/>
    <w:rsid w:val="00336DBF"/>
    <w:rsid w:val="003414B6"/>
    <w:rsid w:val="004F56EE"/>
    <w:rsid w:val="00503EAB"/>
    <w:rsid w:val="005D7EAB"/>
    <w:rsid w:val="005E3DB4"/>
    <w:rsid w:val="006B0544"/>
    <w:rsid w:val="006D1FB2"/>
    <w:rsid w:val="00807BD2"/>
    <w:rsid w:val="00873507"/>
    <w:rsid w:val="008F7A89"/>
    <w:rsid w:val="00957A87"/>
    <w:rsid w:val="00A02AF1"/>
    <w:rsid w:val="00B651F8"/>
    <w:rsid w:val="00D21700"/>
    <w:rsid w:val="00EE3C98"/>
    <w:rsid w:val="00F8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F8"/>
    <w:rPr>
      <w:rFonts w:ascii="Tahoma" w:hAnsi="Tahoma" w:cs="Tahoma"/>
      <w:sz w:val="16"/>
      <w:szCs w:val="16"/>
    </w:rPr>
  </w:style>
  <w:style w:type="paragraph" w:styleId="Header">
    <w:name w:val="header"/>
    <w:basedOn w:val="Normal"/>
    <w:link w:val="HeaderChar"/>
    <w:uiPriority w:val="99"/>
    <w:semiHidden/>
    <w:unhideWhenUsed/>
    <w:rsid w:val="005D7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EAB"/>
  </w:style>
  <w:style w:type="paragraph" w:styleId="Footer">
    <w:name w:val="footer"/>
    <w:basedOn w:val="Normal"/>
    <w:link w:val="FooterChar"/>
    <w:uiPriority w:val="99"/>
    <w:unhideWhenUsed/>
    <w:rsid w:val="005D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AB"/>
  </w:style>
  <w:style w:type="paragraph" w:styleId="ListParagraph">
    <w:name w:val="List Paragraph"/>
    <w:basedOn w:val="Normal"/>
    <w:uiPriority w:val="34"/>
    <w:qFormat/>
    <w:rsid w:val="00503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Goldsmith</dc:creator>
  <cp:lastModifiedBy>Michael Goldsmith</cp:lastModifiedBy>
  <cp:revision>5</cp:revision>
  <cp:lastPrinted>2023-12-06T17:39:00Z</cp:lastPrinted>
  <dcterms:created xsi:type="dcterms:W3CDTF">2023-12-06T20:00:00Z</dcterms:created>
  <dcterms:modified xsi:type="dcterms:W3CDTF">2023-12-06T20:27:00Z</dcterms:modified>
</cp:coreProperties>
</file>