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335A" w14:textId="43908477" w:rsidR="00BD3D64" w:rsidRDefault="00300872" w:rsidP="00BA3598">
      <w:pPr>
        <w:pStyle w:val="minh1"/>
      </w:pPr>
      <w:r>
        <w:t xml:space="preserve">Minutes, </w:t>
      </w:r>
      <w:r w:rsidR="00F16BEA">
        <w:t xml:space="preserve">West Tisbury Task Force Against Discrimination </w:t>
      </w:r>
      <w:r w:rsidR="00BA3598">
        <w:t xml:space="preserve">Meeting, </w:t>
      </w:r>
      <w:r w:rsidR="00F16BEA">
        <w:t>December 6</w:t>
      </w:r>
      <w:r w:rsidR="00BA3598">
        <w:t>, 2022</w:t>
      </w:r>
      <w:r w:rsidR="00721C93">
        <w:t>, 5 p.m.</w:t>
      </w:r>
    </w:p>
    <w:p w14:paraId="1A3699C8" w14:textId="1865BC46" w:rsidR="00876189" w:rsidRPr="00876189" w:rsidRDefault="00876189" w:rsidP="00876189">
      <w:pPr>
        <w:pStyle w:val="minh1"/>
      </w:pPr>
      <w:r>
        <w:t>DRAFT</w:t>
      </w:r>
    </w:p>
    <w:p w14:paraId="57E0C70E" w14:textId="77777777" w:rsidR="00300872" w:rsidRDefault="00300872" w:rsidP="00300872">
      <w:pPr>
        <w:pStyle w:val="mintext"/>
      </w:pPr>
    </w:p>
    <w:p w14:paraId="4501D9A6" w14:textId="6E6F0790" w:rsidR="007B7887" w:rsidRDefault="00300872" w:rsidP="00BA3598">
      <w:pPr>
        <w:pStyle w:val="mintext"/>
      </w:pPr>
      <w:r w:rsidRPr="00BA3598">
        <w:rPr>
          <w:b/>
          <w:bCs/>
        </w:rPr>
        <w:t>Present:</w:t>
      </w:r>
      <w:r>
        <w:t xml:space="preserve"> </w:t>
      </w:r>
      <w:r w:rsidR="007B7887">
        <w:t>Alexandra Pratt, Arielle Faria, Bradley Cortez, Cindy Mitchell, Elaine Cawley Weintraub, Jefrey DuBard, Susanna J. Sturgis, Ted Jochsberger</w:t>
      </w:r>
    </w:p>
    <w:p w14:paraId="34822489" w14:textId="7FC0741B" w:rsidR="007B7887" w:rsidRDefault="007B7887" w:rsidP="00BA3598">
      <w:pPr>
        <w:pStyle w:val="mintext"/>
      </w:pPr>
    </w:p>
    <w:p w14:paraId="602E23C0" w14:textId="51E9AD1D" w:rsidR="00721C93" w:rsidRDefault="00721C93" w:rsidP="00721C93">
      <w:pPr>
        <w:pStyle w:val="mintext"/>
      </w:pPr>
      <w:r>
        <w:t>The meeting was held via Zoom. Alexandra chaired.</w:t>
      </w:r>
    </w:p>
    <w:p w14:paraId="0CA30862" w14:textId="6585442F" w:rsidR="00721C93" w:rsidRDefault="00721C93" w:rsidP="00721C93">
      <w:pPr>
        <w:pStyle w:val="mintext"/>
      </w:pPr>
    </w:p>
    <w:p w14:paraId="44959BD6" w14:textId="2C98A871" w:rsidR="00721C93" w:rsidRPr="00721C93" w:rsidRDefault="00721C93" w:rsidP="00721C93">
      <w:pPr>
        <w:pStyle w:val="mintext"/>
      </w:pPr>
      <w:r>
        <w:t xml:space="preserve">The </w:t>
      </w:r>
      <w:r w:rsidRPr="00721C93">
        <w:rPr>
          <w:b/>
          <w:bCs/>
        </w:rPr>
        <w:t>November 1 minutes</w:t>
      </w:r>
      <w:r>
        <w:t xml:space="preserve"> were </w:t>
      </w:r>
      <w:r w:rsidRPr="00721C93">
        <w:rPr>
          <w:b/>
          <w:bCs/>
        </w:rPr>
        <w:t>approved.</w:t>
      </w:r>
    </w:p>
    <w:p w14:paraId="33F3A2F7" w14:textId="77777777" w:rsidR="00721C93" w:rsidRPr="00721C93" w:rsidRDefault="00721C93" w:rsidP="00721C93">
      <w:pPr>
        <w:pStyle w:val="mintext"/>
      </w:pPr>
    </w:p>
    <w:p w14:paraId="33753C33" w14:textId="095516B0" w:rsidR="00721C93" w:rsidRDefault="00721C93" w:rsidP="00721C93">
      <w:pPr>
        <w:pStyle w:val="minh1"/>
      </w:pPr>
      <w:r w:rsidRPr="00721C93">
        <w:t>Discussion with selectboard member Cindy Mitchell</w:t>
      </w:r>
    </w:p>
    <w:p w14:paraId="20541A1B" w14:textId="2260DE0B" w:rsidR="00721C93" w:rsidRDefault="00721C93" w:rsidP="00721C93">
      <w:pPr>
        <w:pStyle w:val="mintext"/>
      </w:pPr>
      <w:r>
        <w:t>At Cindy’s suggestion, we followed the points listed by Loren in his email of Nov. 29:</w:t>
      </w:r>
    </w:p>
    <w:p w14:paraId="7932FFEB" w14:textId="3490D5DB" w:rsidR="00721C93" w:rsidRDefault="00721C93" w:rsidP="00721C93">
      <w:pPr>
        <w:pStyle w:val="mintext"/>
      </w:pPr>
    </w:p>
    <w:p w14:paraId="2249C9B4" w14:textId="737F7246" w:rsidR="00721C93" w:rsidRPr="00721C93" w:rsidRDefault="00721C93" w:rsidP="00721C93">
      <w:pPr>
        <w:pStyle w:val="mintext"/>
        <w:rPr>
          <w:i/>
          <w:iCs/>
        </w:rPr>
      </w:pPr>
      <w:r w:rsidRPr="00721C93">
        <w:rPr>
          <w:i/>
          <w:iCs/>
        </w:rPr>
        <w:t>Did the personnel board formally review, prior to the hiring of John Rose, his resignation from the Oak Bluffs Fire Department in January 2018 amidst sexual harassment claims?</w:t>
      </w:r>
    </w:p>
    <w:p w14:paraId="7B4FE694" w14:textId="6271B595" w:rsidR="00721C93" w:rsidRDefault="00721C93" w:rsidP="00721C93">
      <w:pPr>
        <w:pStyle w:val="mintext"/>
      </w:pPr>
      <w:r>
        <w:t>Cindy inferred that we were asking whether the earlier incidents had been considered in Mr. Rose’s hiring, and whether we should have a role in comparable cases.</w:t>
      </w:r>
      <w:r w:rsidR="004E0151">
        <w:t xml:space="preserve"> Susanna </w:t>
      </w:r>
      <w:r w:rsidR="00F24285">
        <w:t>said</w:t>
      </w:r>
      <w:r w:rsidR="004E0151">
        <w:t xml:space="preserve"> that we</w:t>
      </w:r>
      <w:r w:rsidR="005D44D3">
        <w:t xml:space="preserve">’d </w:t>
      </w:r>
      <w:r w:rsidR="00F24285">
        <w:t xml:space="preserve">also </w:t>
      </w:r>
      <w:r w:rsidR="005D44D3">
        <w:t xml:space="preserve">like </w:t>
      </w:r>
      <w:r w:rsidR="004E0151">
        <w:t xml:space="preserve">to know more about the </w:t>
      </w:r>
      <w:r w:rsidR="00F24285">
        <w:t xml:space="preserve">usual </w:t>
      </w:r>
      <w:r w:rsidR="004E0151">
        <w:t>procedure.</w:t>
      </w:r>
    </w:p>
    <w:p w14:paraId="2653B4A5" w14:textId="77777777" w:rsidR="00F24285" w:rsidRDefault="00F24285" w:rsidP="00721C93">
      <w:pPr>
        <w:pStyle w:val="mintext"/>
      </w:pPr>
    </w:p>
    <w:p w14:paraId="4BAD38F1" w14:textId="0D15FCFC" w:rsidR="004E0151" w:rsidRDefault="004E0151" w:rsidP="00721C93">
      <w:pPr>
        <w:pStyle w:val="mintext"/>
      </w:pPr>
      <w:r>
        <w:t xml:space="preserve">Cindy </w:t>
      </w:r>
      <w:r w:rsidR="005D44D3">
        <w:t>explained</w:t>
      </w:r>
      <w:r>
        <w:t xml:space="preserve"> that</w:t>
      </w:r>
      <w:r w:rsidR="00F24285">
        <w:t xml:space="preserve"> hiring is done by department, not by</w:t>
      </w:r>
      <w:r>
        <w:t xml:space="preserve"> the personnel board</w:t>
      </w:r>
      <w:r w:rsidR="00F24285">
        <w:t>.</w:t>
      </w:r>
      <w:r>
        <w:t xml:space="preserve"> But the </w:t>
      </w:r>
      <w:r w:rsidR="00F24285">
        <w:t xml:space="preserve">proposed </w:t>
      </w:r>
      <w:r>
        <w:t xml:space="preserve">hiring choice </w:t>
      </w:r>
      <w:r>
        <w:rPr>
          <w:i/>
          <w:iCs/>
        </w:rPr>
        <w:t xml:space="preserve">was </w:t>
      </w:r>
      <w:r>
        <w:t xml:space="preserve">reviewed, though not in public because of the sensitivity of personnel matters. The fire chief </w:t>
      </w:r>
      <w:r w:rsidR="00F24285">
        <w:t xml:space="preserve">had multiple conversations with the Oak Bluffs </w:t>
      </w:r>
      <w:r>
        <w:t>town administrator</w:t>
      </w:r>
      <w:r w:rsidR="00F24285">
        <w:t>.</w:t>
      </w:r>
      <w:r>
        <w:t xml:space="preserve"> Mr. Rose </w:t>
      </w:r>
      <w:r w:rsidR="005D44D3">
        <w:t xml:space="preserve">had been </w:t>
      </w:r>
      <w:r>
        <w:t>cleared of all charges</w:t>
      </w:r>
      <w:r w:rsidR="00F24285">
        <w:t xml:space="preserve"> in Oak Bluffs</w:t>
      </w:r>
      <w:r>
        <w:t xml:space="preserve">. </w:t>
      </w:r>
    </w:p>
    <w:p w14:paraId="31940BAC" w14:textId="77777777" w:rsidR="00F24285" w:rsidRDefault="00F24285" w:rsidP="00721C93">
      <w:pPr>
        <w:pStyle w:val="mintext"/>
      </w:pPr>
    </w:p>
    <w:p w14:paraId="1EE571B2" w14:textId="7C1978BA" w:rsidR="004E0151" w:rsidRDefault="004E0151" w:rsidP="00721C93">
      <w:pPr>
        <w:pStyle w:val="mintext"/>
      </w:pPr>
      <w:r>
        <w:t xml:space="preserve">Jen told her about an incident involving a town hire where background check hadn’t picked up </w:t>
      </w:r>
      <w:r w:rsidR="005D44D3">
        <w:t xml:space="preserve">some </w:t>
      </w:r>
      <w:r>
        <w:t>out-of-state info. Employee was let go</w:t>
      </w:r>
      <w:r w:rsidR="005D44D3">
        <w:t xml:space="preserve"> as a result</w:t>
      </w:r>
      <w:r>
        <w:t>. “if your committee is looking for assurances that these things are properly screened and addressed when they come up, the answer is yes -- but not by the personnel board.”</w:t>
      </w:r>
    </w:p>
    <w:p w14:paraId="50D42BBE" w14:textId="77777777" w:rsidR="005D44D3" w:rsidRDefault="005D44D3" w:rsidP="00721C93">
      <w:pPr>
        <w:pStyle w:val="mintext"/>
      </w:pPr>
    </w:p>
    <w:p w14:paraId="1323C095" w14:textId="18620A63" w:rsidR="004E0151" w:rsidRDefault="005D44D3" w:rsidP="00721C93">
      <w:pPr>
        <w:pStyle w:val="mintext"/>
      </w:pPr>
      <w:r>
        <w:t>Asked to clarify</w:t>
      </w:r>
      <w:r w:rsidR="004E0151">
        <w:t xml:space="preserve"> the personnel board’s role</w:t>
      </w:r>
      <w:r>
        <w:t xml:space="preserve">, </w:t>
      </w:r>
      <w:r w:rsidR="004E0151">
        <w:t>Cindy</w:t>
      </w:r>
      <w:r>
        <w:t xml:space="preserve"> said that its primary responsibilities were to</w:t>
      </w:r>
      <w:r w:rsidR="004832D9">
        <w:t xml:space="preserve"> update </w:t>
      </w:r>
      <w:r>
        <w:t xml:space="preserve">and administer the personnel </w:t>
      </w:r>
      <w:r w:rsidR="004832D9">
        <w:t xml:space="preserve">bylaws, make sure that job descriptions are kept current, </w:t>
      </w:r>
      <w:r>
        <w:t>and</w:t>
      </w:r>
      <w:r w:rsidR="004832D9">
        <w:t xml:space="preserve"> keep track of personnel records.</w:t>
      </w:r>
    </w:p>
    <w:p w14:paraId="57B06059" w14:textId="77777777" w:rsidR="004E0151" w:rsidRPr="00721C93" w:rsidRDefault="004E0151" w:rsidP="00721C93">
      <w:pPr>
        <w:pStyle w:val="mintext"/>
      </w:pPr>
    </w:p>
    <w:p w14:paraId="03CBB2FF" w14:textId="434DC569" w:rsidR="00721C93" w:rsidRPr="004832D9" w:rsidRDefault="00721C93" w:rsidP="00721C93">
      <w:pPr>
        <w:pStyle w:val="mintext"/>
        <w:rPr>
          <w:i/>
          <w:iCs/>
        </w:rPr>
      </w:pPr>
      <w:r w:rsidRPr="00721C93">
        <w:rPr>
          <w:i/>
          <w:iCs/>
        </w:rPr>
        <w:t>You were going to bring up with Jen Rand ways of promoting openings on town bodies through public bulletin boards at the post office, Cronig’s, etc., and through a presence on Facebook, Instagram, or other social media platforms.</w:t>
      </w:r>
    </w:p>
    <w:p w14:paraId="199B1A8C" w14:textId="3A4BF4AF" w:rsidR="00721C93" w:rsidRDefault="004832D9" w:rsidP="00721C93">
      <w:pPr>
        <w:pStyle w:val="mintext"/>
      </w:pPr>
      <w:r>
        <w:t>“We are exploring that</w:t>
      </w:r>
      <w:r w:rsidR="005D44D3">
        <w:t>,</w:t>
      </w:r>
      <w:r>
        <w:t>”</w:t>
      </w:r>
      <w:r w:rsidR="005D44D3">
        <w:t xml:space="preserve"> Cindy replied. She said that</w:t>
      </w:r>
      <w:r>
        <w:t xml:space="preserve"> Jen </w:t>
      </w:r>
      <w:r w:rsidR="005D44D3">
        <w:t xml:space="preserve">is </w:t>
      </w:r>
      <w:r>
        <w:t>skeptical about posting on public bulletin boards because that’s not where people look for jobs. The</w:t>
      </w:r>
      <w:r w:rsidR="005D44D3">
        <w:t xml:space="preserve"> town is </w:t>
      </w:r>
      <w:r>
        <w:t>considering a town F</w:t>
      </w:r>
      <w:r w:rsidR="005D44D3">
        <w:t>acebook</w:t>
      </w:r>
      <w:r>
        <w:t xml:space="preserve"> page and </w:t>
      </w:r>
      <w:r w:rsidR="005D44D3">
        <w:t xml:space="preserve">a presence on </w:t>
      </w:r>
      <w:r>
        <w:t xml:space="preserve">whatever other social media platforms seem appropriate. </w:t>
      </w:r>
      <w:r w:rsidR="005D44D3">
        <w:t xml:space="preserve">She is </w:t>
      </w:r>
      <w:r>
        <w:t>in favor of a social media presence.</w:t>
      </w:r>
    </w:p>
    <w:p w14:paraId="291CD43D" w14:textId="77777777" w:rsidR="004832D9" w:rsidRPr="00721C93" w:rsidRDefault="004832D9" w:rsidP="00721C93">
      <w:pPr>
        <w:pStyle w:val="mintext"/>
      </w:pPr>
    </w:p>
    <w:p w14:paraId="389E8162" w14:textId="77777777" w:rsidR="00721C93" w:rsidRPr="00721C93" w:rsidRDefault="00721C93" w:rsidP="00721C93">
      <w:pPr>
        <w:pStyle w:val="mintext"/>
        <w:rPr>
          <w:i/>
          <w:iCs/>
        </w:rPr>
      </w:pPr>
      <w:r w:rsidRPr="00721C93">
        <w:rPr>
          <w:i/>
          <w:iCs/>
        </w:rPr>
        <w:t>Might West Tisbury adopt a land acknowledgment statement at official meetings—an acknowledgment that the land we live on was once the land of the Wampanoag?</w:t>
      </w:r>
    </w:p>
    <w:p w14:paraId="34DCB21E" w14:textId="149FD28A" w:rsidR="004832D9" w:rsidRDefault="00EC67DD" w:rsidP="00EC67DD">
      <w:pPr>
        <w:pStyle w:val="mintext"/>
      </w:pPr>
      <w:r>
        <w:t xml:space="preserve">Cindy </w:t>
      </w:r>
      <w:r w:rsidR="004832D9">
        <w:t xml:space="preserve">wants to have a conversation with Cheryl </w:t>
      </w:r>
      <w:r>
        <w:t xml:space="preserve">Andrews-Maltais, the tribal chair, </w:t>
      </w:r>
      <w:r w:rsidR="004832D9">
        <w:t>to get the</w:t>
      </w:r>
      <w:r>
        <w:t xml:space="preserve"> tribe’s</w:t>
      </w:r>
      <w:r w:rsidR="004832D9">
        <w:t xml:space="preserve"> sense of this. </w:t>
      </w:r>
      <w:r>
        <w:t xml:space="preserve">Asked what </w:t>
      </w:r>
      <w:r w:rsidR="004832D9">
        <w:t xml:space="preserve">the procedure </w:t>
      </w:r>
      <w:r>
        <w:t>would be to bring this up, she</w:t>
      </w:r>
      <w:r w:rsidR="004832D9">
        <w:t xml:space="preserve"> said that would </w:t>
      </w:r>
      <w:r w:rsidR="004832D9">
        <w:lastRenderedPageBreak/>
        <w:t xml:space="preserve">have to be decided but </w:t>
      </w:r>
      <w:r>
        <w:t>she thinks it</w:t>
      </w:r>
      <w:r w:rsidR="004832D9">
        <w:t xml:space="preserve"> </w:t>
      </w:r>
      <w:r w:rsidR="004911A3">
        <w:t>would be “good to have some sort of resolution on the town meeting floor.”</w:t>
      </w:r>
    </w:p>
    <w:p w14:paraId="52348515" w14:textId="43E256FD" w:rsidR="00587256" w:rsidRDefault="00587256" w:rsidP="00721C93">
      <w:pPr>
        <w:pStyle w:val="mintext"/>
      </w:pPr>
    </w:p>
    <w:p w14:paraId="5D2FF203" w14:textId="248166E3" w:rsidR="00587256" w:rsidRPr="00587256" w:rsidRDefault="00587256" w:rsidP="00721C93">
      <w:pPr>
        <w:pStyle w:val="mintext"/>
        <w:rPr>
          <w:i/>
          <w:iCs/>
        </w:rPr>
      </w:pPr>
      <w:r w:rsidRPr="00587256">
        <w:rPr>
          <w:i/>
          <w:iCs/>
        </w:rPr>
        <w:t xml:space="preserve">A question raised by an Erik Albert letter in the MV Times of Nov. 23, 2022, is directed at the Task Force.  Albert says “The town maintains exclusive beach policies at Lambert’s Cove Beach, a town park. Where is the dignity and respect in telling someone they aren’t welcome at a town beach?” Has this issue been raised before and what has the town decided is the appropriate response? </w:t>
      </w:r>
    </w:p>
    <w:p w14:paraId="2CD459E8" w14:textId="77C545E4" w:rsidR="00587256" w:rsidRDefault="00587256" w:rsidP="00721C93">
      <w:pPr>
        <w:pStyle w:val="mintext"/>
      </w:pPr>
      <w:r>
        <w:t>Cindy said the issue of L</w:t>
      </w:r>
      <w:r w:rsidR="00EC67DD">
        <w:t>ambert’s Cove Beach</w:t>
      </w:r>
      <w:r>
        <w:t xml:space="preserve"> access </w:t>
      </w:r>
      <w:r w:rsidR="00EC67DD">
        <w:t>came up</w:t>
      </w:r>
      <w:r>
        <w:t xml:space="preserve"> a few years ago in connection </w:t>
      </w:r>
      <w:r w:rsidR="00EF6541">
        <w:t xml:space="preserve">with </w:t>
      </w:r>
      <w:r>
        <w:t xml:space="preserve">a possible </w:t>
      </w:r>
      <w:r w:rsidR="00EC67DD">
        <w:t xml:space="preserve">joint </w:t>
      </w:r>
      <w:r>
        <w:t xml:space="preserve">land purchase </w:t>
      </w:r>
      <w:r w:rsidR="00EC67DD">
        <w:t xml:space="preserve">with the Land Bank </w:t>
      </w:r>
      <w:r>
        <w:t>for a 2nd access path</w:t>
      </w:r>
      <w:r w:rsidR="00EC67DD">
        <w:t>. This would have required</w:t>
      </w:r>
      <w:r>
        <w:t xml:space="preserve"> public access</w:t>
      </w:r>
      <w:r w:rsidR="00EC67DD">
        <w:t xml:space="preserve"> to the beach</w:t>
      </w:r>
      <w:r>
        <w:t xml:space="preserve">. </w:t>
      </w:r>
      <w:r w:rsidR="00EC67DD">
        <w:t>At an open</w:t>
      </w:r>
      <w:r>
        <w:t xml:space="preserve"> forum </w:t>
      </w:r>
      <w:r w:rsidR="00EC67DD">
        <w:t xml:space="preserve">about this, </w:t>
      </w:r>
      <w:r>
        <w:t>the sentiment was “overwhelming against” public access.</w:t>
      </w:r>
    </w:p>
    <w:p w14:paraId="7184DD39" w14:textId="77777777" w:rsidR="00EC67DD" w:rsidRDefault="00EC67DD" w:rsidP="00721C93">
      <w:pPr>
        <w:pStyle w:val="mintext"/>
      </w:pPr>
    </w:p>
    <w:p w14:paraId="66910B25" w14:textId="38C00BC7" w:rsidR="00587256" w:rsidRDefault="00587256" w:rsidP="00721C93">
      <w:pPr>
        <w:pStyle w:val="mintext"/>
      </w:pPr>
      <w:r>
        <w:t xml:space="preserve">Susanna noted that the issue had come up </w:t>
      </w:r>
      <w:r w:rsidR="00EC67DD">
        <w:t xml:space="preserve">at a Task Force meeting </w:t>
      </w:r>
      <w:r>
        <w:t xml:space="preserve">this past summer in response to another Erik Albert letter to the </w:t>
      </w:r>
      <w:r w:rsidR="00EC67DD">
        <w:t>editor.</w:t>
      </w:r>
      <w:r>
        <w:t xml:space="preserve"> </w:t>
      </w:r>
      <w:r w:rsidR="00EF6541">
        <w:rPr>
          <w:i/>
          <w:iCs/>
        </w:rPr>
        <w:t xml:space="preserve">[SJS note: See minutes for TFAD Sept. 7, 2022, meeting.] </w:t>
      </w:r>
      <w:r>
        <w:t xml:space="preserve">Omar invited </w:t>
      </w:r>
      <w:r w:rsidR="00EF6541">
        <w:t>Erik</w:t>
      </w:r>
      <w:r>
        <w:t xml:space="preserve"> to a meeting and he didn’t show up. </w:t>
      </w:r>
      <w:r w:rsidR="00EF6541">
        <w:t>At the time Omar said that as health agent he was responsible for the beach but since he doesn’t live in town he’s not</w:t>
      </w:r>
      <w:r w:rsidR="00702450">
        <w:t xml:space="preserve"> eligible for a pass. </w:t>
      </w:r>
      <w:r w:rsidR="00EF6541">
        <w:t xml:space="preserve">He </w:t>
      </w:r>
      <w:r w:rsidR="00702450">
        <w:t xml:space="preserve">didn’t believe that “town of residence” was one of the issues we were supposed to focus on. Ted noted that </w:t>
      </w:r>
      <w:r w:rsidR="00EF6541">
        <w:t xml:space="preserve">Chilmark has a </w:t>
      </w:r>
      <w:r w:rsidR="00702450">
        <w:t xml:space="preserve">private beach. Cindy </w:t>
      </w:r>
      <w:r w:rsidR="002E11FA">
        <w:t>pointed out</w:t>
      </w:r>
      <w:r w:rsidR="00702450">
        <w:t xml:space="preserve"> </w:t>
      </w:r>
      <w:r w:rsidR="00EF6541">
        <w:t xml:space="preserve">that Massachusetts and Maine are unusual in </w:t>
      </w:r>
      <w:r w:rsidR="00702450">
        <w:t>having private beaches</w:t>
      </w:r>
      <w:r w:rsidR="00EF6541">
        <w:t xml:space="preserve"> at all</w:t>
      </w:r>
      <w:r w:rsidR="00702450">
        <w:t>.</w:t>
      </w:r>
    </w:p>
    <w:p w14:paraId="16482BA7" w14:textId="77777777" w:rsidR="00587256" w:rsidRPr="00721C93" w:rsidRDefault="00587256" w:rsidP="00721C93">
      <w:pPr>
        <w:pStyle w:val="mintext"/>
      </w:pPr>
    </w:p>
    <w:p w14:paraId="33932F2B" w14:textId="2FE68E41" w:rsidR="00721C93" w:rsidRDefault="00C85C80" w:rsidP="00C85C80">
      <w:pPr>
        <w:pStyle w:val="minh1"/>
      </w:pPr>
      <w:r>
        <w:t>N</w:t>
      </w:r>
      <w:r w:rsidR="00721C93" w:rsidRPr="00721C93">
        <w:t xml:space="preserve">ew TFAD </w:t>
      </w:r>
      <w:r w:rsidR="00B832BD">
        <w:t>c</w:t>
      </w:r>
      <w:r w:rsidR="00721C93" w:rsidRPr="00721C93">
        <w:t xml:space="preserve">hair </w:t>
      </w:r>
    </w:p>
    <w:p w14:paraId="516E1F3C" w14:textId="1ABA8D1A" w:rsidR="00374A4B" w:rsidRDefault="00C85C80" w:rsidP="002E11FA">
      <w:pPr>
        <w:pStyle w:val="mintext"/>
      </w:pPr>
      <w:r>
        <w:t>Susanna said she was willing to take on the job, in part because she’s been doing some chair jobs, such as preparing agendas and representing the T</w:t>
      </w:r>
      <w:r w:rsidR="002E11FA">
        <w:t xml:space="preserve">ask </w:t>
      </w:r>
      <w:r>
        <w:t>F</w:t>
      </w:r>
      <w:r w:rsidR="002E11FA">
        <w:t>orce</w:t>
      </w:r>
      <w:r>
        <w:t xml:space="preserve"> at selectboard meetings. </w:t>
      </w:r>
      <w:r w:rsidR="00374A4B">
        <w:t>No one else expressed interest, so Brad moved that Susanna become chair, Ted seconded, and everyone agreed.</w:t>
      </w:r>
      <w:r w:rsidR="008F5A6D">
        <w:t xml:space="preserve"> We also agreed that the chair should serve a one-year term, as is the practice on other town boards and committees.</w:t>
      </w:r>
    </w:p>
    <w:p w14:paraId="11FFF10F" w14:textId="77777777" w:rsidR="002E11FA" w:rsidRDefault="002E11FA" w:rsidP="002E11FA">
      <w:pPr>
        <w:pStyle w:val="mintext"/>
      </w:pPr>
    </w:p>
    <w:p w14:paraId="4E1B96C9" w14:textId="0979E5C6" w:rsidR="00374A4B" w:rsidRPr="002E11FA" w:rsidRDefault="002E11FA" w:rsidP="00C85C80">
      <w:pPr>
        <w:pStyle w:val="mintext"/>
        <w:rPr>
          <w:i/>
          <w:iCs/>
          <w:sz w:val="22"/>
          <w:szCs w:val="18"/>
        </w:rPr>
      </w:pPr>
      <w:r>
        <w:t xml:space="preserve">Susanna would </w:t>
      </w:r>
      <w:r w:rsidR="00A040EE">
        <w:t xml:space="preserve">now </w:t>
      </w:r>
      <w:r>
        <w:t xml:space="preserve">like to pass the recorder’s job to someone else. </w:t>
      </w:r>
      <w:r w:rsidR="00374A4B">
        <w:t xml:space="preserve">Ted noted that other boards and committees have </w:t>
      </w:r>
      <w:r>
        <w:t xml:space="preserve">an </w:t>
      </w:r>
      <w:r w:rsidR="00374A4B">
        <w:t>admin</w:t>
      </w:r>
      <w:r>
        <w:t>istrative</w:t>
      </w:r>
      <w:r w:rsidR="00374A4B">
        <w:t xml:space="preserve"> assistant to do the clerical/admin work. </w:t>
      </w:r>
      <w:r>
        <w:t xml:space="preserve">Could we request </w:t>
      </w:r>
      <w:r w:rsidR="00374A4B">
        <w:t xml:space="preserve">such an assistant. Arielle believes this would require funding. Alexandra pointed out that we’re a task force, not a board or committee. Susanna will ask Jen </w:t>
      </w:r>
      <w:r>
        <w:t xml:space="preserve">about this. </w:t>
      </w:r>
      <w:r w:rsidR="00374A4B">
        <w:rPr>
          <w:i/>
          <w:iCs/>
          <w:sz w:val="22"/>
          <w:szCs w:val="18"/>
        </w:rPr>
        <w:t>[SJS note: Jen’s response was “We do not provide clerical support.” Presumably if we had a budget, we could hire such support, but this would involve requesting funds.]</w:t>
      </w:r>
      <w:r w:rsidR="001003C2">
        <w:rPr>
          <w:sz w:val="22"/>
          <w:szCs w:val="18"/>
        </w:rPr>
        <w:t xml:space="preserve"> Susanna is willing to do minutes this month and maybe next but would like to pass </w:t>
      </w:r>
      <w:r>
        <w:rPr>
          <w:sz w:val="22"/>
          <w:szCs w:val="18"/>
        </w:rPr>
        <w:t>the task</w:t>
      </w:r>
      <w:r w:rsidR="001003C2">
        <w:rPr>
          <w:sz w:val="22"/>
          <w:szCs w:val="18"/>
        </w:rPr>
        <w:t xml:space="preserve"> on. She </w:t>
      </w:r>
      <w:r>
        <w:rPr>
          <w:sz w:val="22"/>
          <w:szCs w:val="18"/>
        </w:rPr>
        <w:t xml:space="preserve">has a Zoom account, </w:t>
      </w:r>
      <w:r w:rsidR="001003C2">
        <w:rPr>
          <w:sz w:val="22"/>
          <w:szCs w:val="18"/>
        </w:rPr>
        <w:t xml:space="preserve">and Alexandra </w:t>
      </w:r>
      <w:r>
        <w:rPr>
          <w:sz w:val="22"/>
          <w:szCs w:val="18"/>
        </w:rPr>
        <w:t>has access to the library’s.</w:t>
      </w:r>
      <w:r w:rsidR="001003C2">
        <w:rPr>
          <w:sz w:val="22"/>
          <w:szCs w:val="18"/>
        </w:rPr>
        <w:t xml:space="preserve"> Arielle suggested asking if we could continue to use a town Zoom account. </w:t>
      </w:r>
      <w:r>
        <w:rPr>
          <w:i/>
          <w:iCs/>
          <w:sz w:val="22"/>
          <w:szCs w:val="18"/>
        </w:rPr>
        <w:t>[SJS note: I forgot to ask Jen about this but will do.]</w:t>
      </w:r>
    </w:p>
    <w:p w14:paraId="78C43520" w14:textId="1A3704AA" w:rsidR="001003C2" w:rsidRDefault="001003C2" w:rsidP="00C85C80">
      <w:pPr>
        <w:pStyle w:val="mintext"/>
        <w:rPr>
          <w:sz w:val="22"/>
          <w:szCs w:val="18"/>
        </w:rPr>
      </w:pPr>
    </w:p>
    <w:p w14:paraId="308558C4" w14:textId="12398593" w:rsidR="00721C93" w:rsidRDefault="001003C2" w:rsidP="001003C2">
      <w:pPr>
        <w:pStyle w:val="minh1"/>
      </w:pPr>
      <w:r>
        <w:t xml:space="preserve">Prospective </w:t>
      </w:r>
      <w:r w:rsidR="00B832BD">
        <w:t>m</w:t>
      </w:r>
      <w:r>
        <w:t>ember:</w:t>
      </w:r>
      <w:r w:rsidR="00721C93" w:rsidRPr="00721C93">
        <w:t xml:space="preserve"> Elaine Cawley Weintraub</w:t>
      </w:r>
    </w:p>
    <w:p w14:paraId="26D27493" w14:textId="67B139B5" w:rsidR="001003C2" w:rsidRPr="00712BA2" w:rsidRDefault="00796216" w:rsidP="001003C2">
      <w:pPr>
        <w:pStyle w:val="mintext"/>
        <w:rPr>
          <w:i/>
          <w:iCs/>
          <w:sz w:val="22"/>
          <w:szCs w:val="18"/>
        </w:rPr>
      </w:pPr>
      <w:r>
        <w:t xml:space="preserve">Most of us already </w:t>
      </w:r>
      <w:r w:rsidR="00D77957">
        <w:t xml:space="preserve">knew Elaine and were familiar with her work as an educator, writer, and activist. She said that issues around diversity and inclusion were </w:t>
      </w:r>
      <w:r w:rsidR="00712BA2">
        <w:t xml:space="preserve">“a passion with me” </w:t>
      </w:r>
      <w:r w:rsidR="00D77957">
        <w:t xml:space="preserve">and have been a large part of her life as </w:t>
      </w:r>
      <w:r w:rsidR="00712BA2">
        <w:t>an educator</w:t>
      </w:r>
      <w:r w:rsidR="00D77957">
        <w:t>. She says</w:t>
      </w:r>
      <w:r w:rsidR="00712BA2">
        <w:t xml:space="preserve"> that there’s so much that needs to be done around inclusion</w:t>
      </w:r>
      <w:r w:rsidR="00D77957">
        <w:t xml:space="preserve"> but believes that the persistence of </w:t>
      </w:r>
      <w:r w:rsidR="00D77957">
        <w:rPr>
          <w:i/>
          <w:iCs/>
        </w:rPr>
        <w:t>non-</w:t>
      </w:r>
      <w:r w:rsidR="00D77957">
        <w:t xml:space="preserve">inclusion has more to do with </w:t>
      </w:r>
      <w:r w:rsidR="00712BA2">
        <w:t>lack of awareness than with intent</w:t>
      </w:r>
      <w:r w:rsidR="00D77957">
        <w:t xml:space="preserve"> to exclude</w:t>
      </w:r>
      <w:r w:rsidR="00712BA2">
        <w:t xml:space="preserve">. She’s currently working with the Charter School on a project about the </w:t>
      </w:r>
      <w:r w:rsidR="00D77957">
        <w:t>African American Heritage Trail’s</w:t>
      </w:r>
      <w:r w:rsidR="00712BA2">
        <w:t xml:space="preserve"> single site in W</w:t>
      </w:r>
      <w:r w:rsidR="00D77957">
        <w:t xml:space="preserve">est </w:t>
      </w:r>
      <w:r w:rsidR="00712BA2">
        <w:t>T</w:t>
      </w:r>
      <w:r w:rsidR="00D77957">
        <w:t>isbury</w:t>
      </w:r>
      <w:r w:rsidR="00712BA2">
        <w:t xml:space="preserve">. </w:t>
      </w:r>
      <w:r w:rsidR="00D77957">
        <w:t xml:space="preserve">(With Carrie Tankard Elaine was a co-founder of the Trail. </w:t>
      </w:r>
      <w:r w:rsidR="00712BA2">
        <w:t>Arielle moved that we invite Elaine to join the T</w:t>
      </w:r>
      <w:r w:rsidR="00D77957">
        <w:t xml:space="preserve">ask </w:t>
      </w:r>
      <w:r w:rsidR="00712BA2">
        <w:t>F</w:t>
      </w:r>
      <w:r w:rsidR="00D77957">
        <w:t>orce</w:t>
      </w:r>
      <w:r w:rsidR="00712BA2">
        <w:t xml:space="preserve">, Brad seconded, and we voted unanimously to </w:t>
      </w:r>
      <w:r w:rsidR="00D77957">
        <w:t>approve.</w:t>
      </w:r>
      <w:r w:rsidR="00712BA2">
        <w:t xml:space="preserve"> Susanna will </w:t>
      </w:r>
      <w:r w:rsidR="00D77957">
        <w:t xml:space="preserve">ask Jen to put </w:t>
      </w:r>
      <w:r w:rsidR="00D77957">
        <w:lastRenderedPageBreak/>
        <w:t>Elaine’s appointment on the selectboard’s agenda</w:t>
      </w:r>
      <w:r w:rsidR="00712BA2">
        <w:t xml:space="preserve">. </w:t>
      </w:r>
      <w:r w:rsidR="00712BA2">
        <w:rPr>
          <w:i/>
          <w:iCs/>
          <w:sz w:val="22"/>
          <w:szCs w:val="18"/>
        </w:rPr>
        <w:t>[SJS note: Elaine’s app</w:t>
      </w:r>
      <w:r w:rsidR="002E11FA">
        <w:rPr>
          <w:i/>
          <w:iCs/>
          <w:sz w:val="22"/>
          <w:szCs w:val="18"/>
        </w:rPr>
        <w:t>ointment</w:t>
      </w:r>
      <w:r w:rsidR="00712BA2">
        <w:rPr>
          <w:i/>
          <w:iCs/>
          <w:sz w:val="22"/>
          <w:szCs w:val="18"/>
        </w:rPr>
        <w:t xml:space="preserve"> is on the agenda for the Dec. 14 selectboard meeting. I plan to go to the meeting</w:t>
      </w:r>
      <w:r w:rsidR="002E11FA">
        <w:rPr>
          <w:i/>
          <w:iCs/>
          <w:sz w:val="22"/>
          <w:szCs w:val="18"/>
        </w:rPr>
        <w:t xml:space="preserve"> and Elaine does too, even though she’ll be in Ireland at the time</w:t>
      </w:r>
      <w:r w:rsidR="00712BA2">
        <w:rPr>
          <w:i/>
          <w:iCs/>
          <w:sz w:val="22"/>
          <w:szCs w:val="18"/>
        </w:rPr>
        <w:t>.]</w:t>
      </w:r>
    </w:p>
    <w:p w14:paraId="5DC58DB5" w14:textId="77777777" w:rsidR="004E5BBF" w:rsidRDefault="004E5BBF" w:rsidP="00C85C80">
      <w:pPr>
        <w:pStyle w:val="mintext"/>
      </w:pPr>
    </w:p>
    <w:p w14:paraId="06AB305F" w14:textId="0819B871" w:rsidR="00721C93" w:rsidRPr="00721C93" w:rsidRDefault="00721C93" w:rsidP="004E5BBF">
      <w:pPr>
        <w:pStyle w:val="minh1"/>
      </w:pPr>
      <w:r w:rsidRPr="00721C93">
        <w:t xml:space="preserve">Update on February event planning </w:t>
      </w:r>
    </w:p>
    <w:p w14:paraId="4548C268" w14:textId="52F2A72F" w:rsidR="008F5A6D" w:rsidRDefault="004E5BBF" w:rsidP="00C85C80">
      <w:pPr>
        <w:pStyle w:val="mintext"/>
      </w:pPr>
      <w:r>
        <w:t>Alexandra reported that Cindy</w:t>
      </w:r>
      <w:r w:rsidR="008F5A6D">
        <w:t xml:space="preserve"> and</w:t>
      </w:r>
      <w:r>
        <w:t xml:space="preserve"> a couple of fincom members have agreed to participate, and </w:t>
      </w:r>
      <w:r w:rsidR="008F5A6D">
        <w:t xml:space="preserve">that </w:t>
      </w:r>
      <w:r>
        <w:t xml:space="preserve">Dan Waters will moderate. </w:t>
      </w:r>
      <w:r w:rsidR="008F5A6D">
        <w:t xml:space="preserve">The plan is to ask town clerk </w:t>
      </w:r>
      <w:r w:rsidR="00640C97">
        <w:t xml:space="preserve">Tara </w:t>
      </w:r>
      <w:r w:rsidR="008F5A6D">
        <w:t xml:space="preserve">Whiting to talk about what’s involved in running for office and </w:t>
      </w:r>
      <w:r w:rsidR="00926BE8">
        <w:t xml:space="preserve">maybe a little </w:t>
      </w:r>
      <w:r w:rsidR="008F5A6D">
        <w:t>about the Open Meeting Law,</w:t>
      </w:r>
      <w:r w:rsidR="00640C97">
        <w:t xml:space="preserve"> </w:t>
      </w:r>
      <w:r w:rsidR="008F5A6D">
        <w:t xml:space="preserve">and town administrator </w:t>
      </w:r>
      <w:r w:rsidR="00640C97">
        <w:t xml:space="preserve">Jen </w:t>
      </w:r>
      <w:r w:rsidR="008F5A6D">
        <w:t xml:space="preserve">Rand </w:t>
      </w:r>
      <w:r w:rsidR="00640C97">
        <w:t>on submitting warrant articles</w:t>
      </w:r>
      <w:r w:rsidR="008F5A6D">
        <w:t xml:space="preserve"> for town meeting</w:t>
      </w:r>
      <w:r w:rsidR="00640C97">
        <w:t>.</w:t>
      </w:r>
    </w:p>
    <w:p w14:paraId="0A8C3092" w14:textId="77777777" w:rsidR="008F5A6D" w:rsidRDefault="008F5A6D" w:rsidP="00C85C80">
      <w:pPr>
        <w:pStyle w:val="mintext"/>
      </w:pPr>
    </w:p>
    <w:p w14:paraId="2CA848BB" w14:textId="77777777" w:rsidR="00406897" w:rsidRDefault="004E5BBF" w:rsidP="00406897">
      <w:pPr>
        <w:pStyle w:val="mintext"/>
        <w:rPr>
          <w:sz w:val="22"/>
          <w:szCs w:val="18"/>
        </w:rPr>
      </w:pPr>
      <w:r>
        <w:rPr>
          <w:sz w:val="22"/>
          <w:szCs w:val="18"/>
        </w:rPr>
        <w:t xml:space="preserve">We need a better title than “What Makes West Tisbury Tick.” </w:t>
      </w:r>
      <w:r w:rsidR="008F5A6D">
        <w:rPr>
          <w:sz w:val="22"/>
          <w:szCs w:val="18"/>
        </w:rPr>
        <w:t xml:space="preserve">We’re looking for something </w:t>
      </w:r>
      <w:r w:rsidR="00406897">
        <w:rPr>
          <w:sz w:val="22"/>
          <w:szCs w:val="18"/>
        </w:rPr>
        <w:t>that will bring in people who aren’t already involved and also something that conveys that the town IS its residents, that we the residents run the town.</w:t>
      </w:r>
    </w:p>
    <w:p w14:paraId="0DFBD8E6" w14:textId="77777777" w:rsidR="00406897" w:rsidRDefault="00406897" w:rsidP="00406897">
      <w:pPr>
        <w:pStyle w:val="mintext"/>
        <w:rPr>
          <w:sz w:val="22"/>
          <w:szCs w:val="18"/>
        </w:rPr>
      </w:pPr>
    </w:p>
    <w:p w14:paraId="423E6911" w14:textId="5675610E" w:rsidR="004E5BBF" w:rsidRDefault="00406897" w:rsidP="00406897">
      <w:pPr>
        <w:pStyle w:val="mintext"/>
        <w:rPr>
          <w:sz w:val="22"/>
          <w:szCs w:val="18"/>
        </w:rPr>
      </w:pPr>
      <w:r>
        <w:rPr>
          <w:sz w:val="22"/>
          <w:szCs w:val="18"/>
        </w:rPr>
        <w:t>The event will include a presentation of how town government works and what town meeting is about. Members can speak about the various boards and committees</w:t>
      </w:r>
      <w:r w:rsidR="00B03843">
        <w:rPr>
          <w:sz w:val="22"/>
          <w:szCs w:val="18"/>
        </w:rPr>
        <w:t xml:space="preserve">, </w:t>
      </w:r>
      <w:r>
        <w:rPr>
          <w:sz w:val="22"/>
          <w:szCs w:val="18"/>
        </w:rPr>
        <w:t>how to get involved with them</w:t>
      </w:r>
      <w:r w:rsidR="00B03843">
        <w:rPr>
          <w:sz w:val="22"/>
          <w:szCs w:val="18"/>
        </w:rPr>
        <w:t>, and how to run for office</w:t>
      </w:r>
      <w:r>
        <w:rPr>
          <w:sz w:val="22"/>
          <w:szCs w:val="18"/>
        </w:rPr>
        <w:t>. We’re updating the handout used at previous events so participants can take something home with them.</w:t>
      </w:r>
    </w:p>
    <w:p w14:paraId="130B7E60" w14:textId="3AFBE126" w:rsidR="00406897" w:rsidRDefault="00406897" w:rsidP="00406897">
      <w:pPr>
        <w:pStyle w:val="mintext"/>
        <w:rPr>
          <w:sz w:val="22"/>
          <w:szCs w:val="18"/>
        </w:rPr>
      </w:pPr>
    </w:p>
    <w:p w14:paraId="6BF93217" w14:textId="7F042C4F" w:rsidR="00406897" w:rsidRPr="00B03843" w:rsidRDefault="00B03843" w:rsidP="00406897">
      <w:pPr>
        <w:pStyle w:val="mintext"/>
        <w:rPr>
          <w:i/>
          <w:iCs/>
          <w:sz w:val="22"/>
          <w:szCs w:val="18"/>
        </w:rPr>
      </w:pPr>
      <w:r>
        <w:rPr>
          <w:sz w:val="22"/>
          <w:szCs w:val="18"/>
        </w:rPr>
        <w:t xml:space="preserve">Arielle spoke about an advocacy workshop she’d recently attended, which dealt with showing people how to speak up effectively at public forums such as town meetings. </w:t>
      </w:r>
      <w:r>
        <w:rPr>
          <w:i/>
          <w:iCs/>
          <w:sz w:val="22"/>
          <w:szCs w:val="18"/>
        </w:rPr>
        <w:t>[SJS note: Does this sound like something we might want to sponsor or co-sponsor in the future? It sounds really useful!]</w:t>
      </w:r>
    </w:p>
    <w:p w14:paraId="1F355B48" w14:textId="77777777" w:rsidR="00406897" w:rsidRDefault="00406897" w:rsidP="00406897">
      <w:pPr>
        <w:pStyle w:val="mintext"/>
        <w:rPr>
          <w:sz w:val="22"/>
          <w:szCs w:val="18"/>
        </w:rPr>
      </w:pPr>
    </w:p>
    <w:p w14:paraId="101626E6" w14:textId="4FEB2695" w:rsidR="004E5BBF" w:rsidRDefault="00406897" w:rsidP="00C85C80">
      <w:pPr>
        <w:pStyle w:val="mintext"/>
        <w:rPr>
          <w:sz w:val="22"/>
          <w:szCs w:val="18"/>
        </w:rPr>
      </w:pPr>
      <w:r>
        <w:rPr>
          <w:sz w:val="22"/>
          <w:szCs w:val="18"/>
        </w:rPr>
        <w:t>C</w:t>
      </w:r>
      <w:r w:rsidR="004E5BBF">
        <w:rPr>
          <w:sz w:val="22"/>
          <w:szCs w:val="18"/>
        </w:rPr>
        <w:t>hildcare and Portuguese trans</w:t>
      </w:r>
      <w:r>
        <w:rPr>
          <w:sz w:val="22"/>
          <w:szCs w:val="18"/>
        </w:rPr>
        <w:t>lation weren’t used at the 2020 event, but these will be offered; they</w:t>
      </w:r>
      <w:r w:rsidR="004E5BBF">
        <w:rPr>
          <w:sz w:val="22"/>
          <w:szCs w:val="18"/>
        </w:rPr>
        <w:t xml:space="preserve"> can come out of library budget</w:t>
      </w:r>
      <w:r>
        <w:rPr>
          <w:sz w:val="22"/>
          <w:szCs w:val="18"/>
        </w:rPr>
        <w:t>.</w:t>
      </w:r>
    </w:p>
    <w:p w14:paraId="0B340A35" w14:textId="77777777" w:rsidR="00406897" w:rsidRPr="004E5BBF" w:rsidRDefault="00406897" w:rsidP="00C85C80">
      <w:pPr>
        <w:pStyle w:val="mintext"/>
        <w:rPr>
          <w:sz w:val="22"/>
          <w:szCs w:val="18"/>
        </w:rPr>
      </w:pPr>
    </w:p>
    <w:p w14:paraId="21B9CCF3" w14:textId="7C3958B4" w:rsidR="004E5BBF" w:rsidRDefault="00B03843" w:rsidP="00B03843">
      <w:pPr>
        <w:pStyle w:val="mintext"/>
      </w:pPr>
      <w:r>
        <w:t xml:space="preserve">To do: Work out who’s presenting about what. Develop a plan for marketing and PR. The event is scheduled for Saturday, Feb. 11. We should have everything in place </w:t>
      </w:r>
      <w:r w:rsidR="004E5BBF">
        <w:t>right after New Year’s.</w:t>
      </w:r>
    </w:p>
    <w:p w14:paraId="47B582D6" w14:textId="6568F1CB" w:rsidR="00640C97" w:rsidRDefault="00640C97" w:rsidP="00C85C80">
      <w:pPr>
        <w:pStyle w:val="mintext"/>
      </w:pPr>
    </w:p>
    <w:p w14:paraId="656927A3" w14:textId="77777777" w:rsidR="00B03843" w:rsidRDefault="00B03843" w:rsidP="00B03843">
      <w:pPr>
        <w:pStyle w:val="minh1"/>
      </w:pPr>
      <w:r>
        <w:t>Change in January meeting date</w:t>
      </w:r>
    </w:p>
    <w:p w14:paraId="569D1D38" w14:textId="18AA2B5C" w:rsidR="00640C97" w:rsidRDefault="00B03843" w:rsidP="00B03843">
      <w:pPr>
        <w:pStyle w:val="mintext"/>
      </w:pPr>
      <w:r>
        <w:t xml:space="preserve">Because of holiday travel and other complications, our January meeting will take place on the </w:t>
      </w:r>
      <w:r w:rsidRPr="00B03843">
        <w:rPr>
          <w:i/>
          <w:iCs/>
        </w:rPr>
        <w:t>second</w:t>
      </w:r>
      <w:r>
        <w:t xml:space="preserve"> Tuesday instead of the first: Jan. 10.</w:t>
      </w:r>
    </w:p>
    <w:p w14:paraId="534E29C2" w14:textId="77777777" w:rsidR="00B03843" w:rsidRDefault="00B03843" w:rsidP="00B03843">
      <w:pPr>
        <w:pStyle w:val="mintext"/>
      </w:pPr>
    </w:p>
    <w:p w14:paraId="153335EF" w14:textId="5DC9822E" w:rsidR="007B7887" w:rsidRDefault="00B03843" w:rsidP="00611DC4">
      <w:pPr>
        <w:pStyle w:val="mintext"/>
      </w:pPr>
      <w:r>
        <w:t>The meeting a</w:t>
      </w:r>
      <w:r w:rsidR="00721C93" w:rsidRPr="00721C93">
        <w:t>djourn</w:t>
      </w:r>
      <w:r>
        <w:t>ed</w:t>
      </w:r>
      <w:r w:rsidR="00721C93" w:rsidRPr="00721C93">
        <w:t xml:space="preserve"> </w:t>
      </w:r>
      <w:r>
        <w:t xml:space="preserve">at </w:t>
      </w:r>
      <w:r w:rsidR="00611DC4">
        <w:t>about 5:50</w:t>
      </w:r>
      <w:r>
        <w:t xml:space="preserve"> p.m.</w:t>
      </w:r>
    </w:p>
    <w:p w14:paraId="1693FAA7" w14:textId="46038746" w:rsidR="00B03843" w:rsidRDefault="00B03843" w:rsidP="00611DC4">
      <w:pPr>
        <w:pStyle w:val="mintext"/>
      </w:pPr>
    </w:p>
    <w:p w14:paraId="10696186" w14:textId="04072EED" w:rsidR="00B03843" w:rsidRDefault="00B03843" w:rsidP="00611DC4">
      <w:pPr>
        <w:pStyle w:val="mintext"/>
      </w:pPr>
      <w:r>
        <w:t>Respectfully submitted,</w:t>
      </w:r>
    </w:p>
    <w:p w14:paraId="229FF79E" w14:textId="6DEB20BE" w:rsidR="00B03843" w:rsidRDefault="00B03843" w:rsidP="00611DC4">
      <w:pPr>
        <w:pStyle w:val="mintext"/>
      </w:pPr>
    </w:p>
    <w:p w14:paraId="705409A3" w14:textId="6302B2B7" w:rsidR="00B03843" w:rsidRDefault="00B03843" w:rsidP="00611DC4">
      <w:pPr>
        <w:pStyle w:val="mintext"/>
      </w:pPr>
    </w:p>
    <w:p w14:paraId="798F0419" w14:textId="0C0AA897" w:rsidR="00B03843" w:rsidRDefault="00B03843" w:rsidP="00611DC4">
      <w:pPr>
        <w:pStyle w:val="mintext"/>
      </w:pPr>
      <w:r>
        <w:t>Susanna J. Sturgis</w:t>
      </w:r>
    </w:p>
    <w:p w14:paraId="0FF25764" w14:textId="0FF84F3A" w:rsidR="00B03843" w:rsidRDefault="00B03843" w:rsidP="00611DC4">
      <w:pPr>
        <w:pStyle w:val="mintext"/>
      </w:pPr>
      <w:r>
        <w:t>Recorder</w:t>
      </w:r>
    </w:p>
    <w:sectPr w:rsidR="00B03843" w:rsidSect="008F5A6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86F1" w14:textId="77777777" w:rsidR="00AC157B" w:rsidRDefault="00AC157B" w:rsidP="008F5A6D">
      <w:r>
        <w:separator/>
      </w:r>
    </w:p>
  </w:endnote>
  <w:endnote w:type="continuationSeparator" w:id="0">
    <w:p w14:paraId="0319BE28" w14:textId="77777777" w:rsidR="00AC157B" w:rsidRDefault="00AC157B" w:rsidP="008F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C7D9" w14:textId="77777777" w:rsidR="00AC157B" w:rsidRDefault="00AC157B" w:rsidP="008F5A6D">
      <w:r>
        <w:separator/>
      </w:r>
    </w:p>
  </w:footnote>
  <w:footnote w:type="continuationSeparator" w:id="0">
    <w:p w14:paraId="0818EA7B" w14:textId="77777777" w:rsidR="00AC157B" w:rsidRDefault="00AC157B" w:rsidP="008F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602978"/>
      <w:docPartObj>
        <w:docPartGallery w:val="Page Numbers (Top of Page)"/>
        <w:docPartUnique/>
      </w:docPartObj>
    </w:sdtPr>
    <w:sdtEndPr>
      <w:rPr>
        <w:noProof/>
      </w:rPr>
    </w:sdtEndPr>
    <w:sdtContent>
      <w:p w14:paraId="04AF512D" w14:textId="699F5F8A" w:rsidR="008F5A6D" w:rsidRDefault="008F5A6D">
        <w:pPr>
          <w:pStyle w:val="Header"/>
          <w:jc w:val="right"/>
        </w:pPr>
        <w:r>
          <w:t xml:space="preserve">WT TFAD Dec. 6 meeting minutes, DRAFT / </w:t>
        </w:r>
        <w:r>
          <w:fldChar w:fldCharType="begin"/>
        </w:r>
        <w:r>
          <w:instrText xml:space="preserve"> PAGE   \* MERGEFORMAT </w:instrText>
        </w:r>
        <w:r>
          <w:fldChar w:fldCharType="separate"/>
        </w:r>
        <w:r>
          <w:rPr>
            <w:noProof/>
          </w:rPr>
          <w:t>2</w:t>
        </w:r>
        <w:r>
          <w:rPr>
            <w:noProof/>
          </w:rPr>
          <w:fldChar w:fldCharType="end"/>
        </w:r>
      </w:p>
    </w:sdtContent>
  </w:sdt>
  <w:p w14:paraId="64D589CE" w14:textId="77777777" w:rsidR="008F5A6D" w:rsidRDefault="008F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1E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E5690B"/>
    <w:multiLevelType w:val="hybridMultilevel"/>
    <w:tmpl w:val="237A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900BA"/>
    <w:multiLevelType w:val="hybridMultilevel"/>
    <w:tmpl w:val="07F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72EA8"/>
    <w:multiLevelType w:val="multilevel"/>
    <w:tmpl w:val="563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8669529">
    <w:abstractNumId w:val="2"/>
  </w:num>
  <w:num w:numId="2" w16cid:durableId="194776671">
    <w:abstractNumId w:val="0"/>
  </w:num>
  <w:num w:numId="3" w16cid:durableId="1685202280">
    <w:abstractNumId w:val="3"/>
  </w:num>
  <w:num w:numId="4" w16cid:durableId="205095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A1EE4"/>
    <w:rsid w:val="000F4F1B"/>
    <w:rsid w:val="001003C2"/>
    <w:rsid w:val="001D0B75"/>
    <w:rsid w:val="0022783F"/>
    <w:rsid w:val="002C04B1"/>
    <w:rsid w:val="002E11FA"/>
    <w:rsid w:val="00300872"/>
    <w:rsid w:val="00374A4B"/>
    <w:rsid w:val="003E4DF3"/>
    <w:rsid w:val="00402865"/>
    <w:rsid w:val="00406897"/>
    <w:rsid w:val="004832D9"/>
    <w:rsid w:val="004911A3"/>
    <w:rsid w:val="004E0151"/>
    <w:rsid w:val="004E5BBF"/>
    <w:rsid w:val="00587256"/>
    <w:rsid w:val="005D44D3"/>
    <w:rsid w:val="005E74DE"/>
    <w:rsid w:val="0061128C"/>
    <w:rsid w:val="00611DC4"/>
    <w:rsid w:val="00640C97"/>
    <w:rsid w:val="00702284"/>
    <w:rsid w:val="00702450"/>
    <w:rsid w:val="00712BA2"/>
    <w:rsid w:val="00717339"/>
    <w:rsid w:val="00721C93"/>
    <w:rsid w:val="00767EDF"/>
    <w:rsid w:val="00796216"/>
    <w:rsid w:val="007B7887"/>
    <w:rsid w:val="007F5044"/>
    <w:rsid w:val="008075CE"/>
    <w:rsid w:val="008167B2"/>
    <w:rsid w:val="0084501C"/>
    <w:rsid w:val="00876189"/>
    <w:rsid w:val="00891551"/>
    <w:rsid w:val="008A7992"/>
    <w:rsid w:val="008A7D02"/>
    <w:rsid w:val="008F5A6D"/>
    <w:rsid w:val="0091051B"/>
    <w:rsid w:val="009108DA"/>
    <w:rsid w:val="00926BE8"/>
    <w:rsid w:val="009C54F2"/>
    <w:rsid w:val="00A040EE"/>
    <w:rsid w:val="00AA0A19"/>
    <w:rsid w:val="00AC157B"/>
    <w:rsid w:val="00B03843"/>
    <w:rsid w:val="00B21958"/>
    <w:rsid w:val="00B832BD"/>
    <w:rsid w:val="00BA3598"/>
    <w:rsid w:val="00BD1CF3"/>
    <w:rsid w:val="00BD3D64"/>
    <w:rsid w:val="00C85C80"/>
    <w:rsid w:val="00CA72E7"/>
    <w:rsid w:val="00D05584"/>
    <w:rsid w:val="00D14D5F"/>
    <w:rsid w:val="00D37ED4"/>
    <w:rsid w:val="00D77957"/>
    <w:rsid w:val="00D96799"/>
    <w:rsid w:val="00DA59FC"/>
    <w:rsid w:val="00E33385"/>
    <w:rsid w:val="00EC67DD"/>
    <w:rsid w:val="00EF6541"/>
    <w:rsid w:val="00F16BEA"/>
    <w:rsid w:val="00F242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9A72"/>
  <w15:chartTrackingRefBased/>
  <w15:docId w15:val="{C809843F-5AE9-4E96-B5CE-BC5EBE48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rPr>
      <w:lang w:bidi="ar-SA"/>
    </w:rPr>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lang w:bidi="ar-SA"/>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lang w:bidi="ar-SA"/>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lang w:bidi="ar-SA"/>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lang w:bidi="ar-SA"/>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lang w:bidi="ar-SA"/>
    </w:rPr>
  </w:style>
  <w:style w:type="paragraph" w:customStyle="1" w:styleId="minh1">
    <w:name w:val="minh1"/>
    <w:basedOn w:val="mintext"/>
    <w:next w:val="mintext"/>
    <w:qFormat/>
    <w:rsid w:val="0030087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9</cp:revision>
  <dcterms:created xsi:type="dcterms:W3CDTF">2022-12-07T23:52:00Z</dcterms:created>
  <dcterms:modified xsi:type="dcterms:W3CDTF">2023-01-06T17:07:00Z</dcterms:modified>
</cp:coreProperties>
</file>