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5F" w:rsidRPr="00C05692" w:rsidRDefault="00C05692">
      <w:r w:rsidRPr="00C05692">
        <w:t>Public Safety Building Space Needs Committee Charge</w:t>
      </w:r>
    </w:p>
    <w:p w:rsidR="00C05692" w:rsidRPr="00C05692" w:rsidRDefault="00C05692"/>
    <w:p w:rsidR="00C05692" w:rsidRPr="00C05692" w:rsidRDefault="00C05692" w:rsidP="00C0569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05692">
        <w:rPr>
          <w:rFonts w:eastAsia="Times New Roman"/>
        </w:rPr>
        <w:t>Need for space to house EMTs and/or firefighters overnight – at least two different spaces for different genders</w:t>
      </w:r>
    </w:p>
    <w:p w:rsidR="00C05692" w:rsidRPr="00C05692" w:rsidRDefault="00C05692" w:rsidP="00C0569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05692">
        <w:rPr>
          <w:rFonts w:eastAsia="Times New Roman"/>
        </w:rPr>
        <w:t>Need for repair/replacement of the apparatus bay exhaust system(s) in compliance with OSHA requirements – explore grant funding</w:t>
      </w:r>
    </w:p>
    <w:p w:rsidR="00C05692" w:rsidRPr="00C05692" w:rsidRDefault="00C05692" w:rsidP="00C0569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05692">
        <w:rPr>
          <w:rFonts w:eastAsia="Times New Roman"/>
        </w:rPr>
        <w:t>Need to replace the furnace for the apparatus bay (and backup to heat pump for whole fire part of building) within two years</w:t>
      </w:r>
    </w:p>
    <w:p w:rsidR="00C05692" w:rsidRPr="00C05692" w:rsidRDefault="00C05692" w:rsidP="00C0569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05692">
        <w:rPr>
          <w:rFonts w:eastAsia="Times New Roman"/>
        </w:rPr>
        <w:t>Improve the resilience of the public safety building and vehicles</w:t>
      </w:r>
    </w:p>
    <w:p w:rsidR="00C05692" w:rsidRPr="00C05692" w:rsidRDefault="00C05692" w:rsidP="00C05692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C05692">
        <w:rPr>
          <w:rFonts w:eastAsia="Times New Roman"/>
        </w:rPr>
        <w:t>Solar panels on the roof (may require a new roof first) and battery storage located on site.</w:t>
      </w:r>
    </w:p>
    <w:p w:rsidR="00C05692" w:rsidRPr="00C05692" w:rsidRDefault="00C05692" w:rsidP="00C05692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C05692">
        <w:rPr>
          <w:rFonts w:eastAsia="Times New Roman"/>
        </w:rPr>
        <w:t>Installing Level 2 or a Level 3 chargers adjacent to the building for use by future electric and/or hybrid public safety vehicles</w:t>
      </w:r>
    </w:p>
    <w:p w:rsidR="00C05692" w:rsidRPr="00C05692" w:rsidRDefault="00C05692" w:rsidP="00C0569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05692">
        <w:rPr>
          <w:rFonts w:eastAsia="Times New Roman"/>
        </w:rPr>
        <w:t xml:space="preserve">Report back to the Select Board by ______ with a set of recommendations and a timeline to solve these needs </w:t>
      </w:r>
    </w:p>
    <w:p w:rsidR="00C05692" w:rsidRPr="00C05692" w:rsidRDefault="00C05692" w:rsidP="00C05692">
      <w:r w:rsidRPr="00C05692">
        <w:t> </w:t>
      </w:r>
    </w:p>
    <w:p w:rsidR="00C05692" w:rsidRPr="00C05692" w:rsidRDefault="00C05692">
      <w:bookmarkStart w:id="0" w:name="_GoBack"/>
      <w:bookmarkEnd w:id="0"/>
    </w:p>
    <w:sectPr w:rsidR="00C05692" w:rsidRPr="00C0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0416"/>
    <w:multiLevelType w:val="multilevel"/>
    <w:tmpl w:val="CF08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92"/>
    <w:rsid w:val="0020205F"/>
    <w:rsid w:val="00C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BAB6"/>
  <w15:chartTrackingRefBased/>
  <w15:docId w15:val="{E789D070-3C37-43C7-878F-FCEF47EA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92"/>
    <w:pPr>
      <w:spacing w:line="240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ExecSec</dc:creator>
  <cp:keywords/>
  <dc:description/>
  <cp:lastModifiedBy>ExecSec</cp:lastModifiedBy>
  <cp:revision>1</cp:revision>
  <dcterms:created xsi:type="dcterms:W3CDTF">2024-01-22T17:57:00Z</dcterms:created>
  <dcterms:modified xsi:type="dcterms:W3CDTF">2024-01-22T17:58:00Z</dcterms:modified>
</cp:coreProperties>
</file>