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1472F6" w14:textId="66052A5E" w:rsidR="00CD2F22" w:rsidRPr="00C96599" w:rsidRDefault="008D7E44" w:rsidP="00CD2F22">
      <w:pPr>
        <w:tabs>
          <w:tab w:val="left" w:pos="0"/>
        </w:tabs>
        <w:autoSpaceDE w:val="0"/>
        <w:autoSpaceDN w:val="0"/>
        <w:adjustRightInd w:val="0"/>
        <w:spacing w:after="100" w:afterAutospacing="1"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James Pond Channel Opening and Maintenance Plan</w:t>
      </w:r>
    </w:p>
    <w:p w14:paraId="39004979" w14:textId="77777777" w:rsidR="008D7E44" w:rsidRDefault="008D7E44" w:rsidP="00CD2F22">
      <w:pPr>
        <w:tabs>
          <w:tab w:val="left" w:pos="0"/>
        </w:tabs>
        <w:autoSpaceDE w:val="0"/>
        <w:autoSpaceDN w:val="0"/>
        <w:adjustRightInd w:val="0"/>
        <w:spacing w:after="100" w:afterAutospacing="1" w:line="240" w:lineRule="auto"/>
        <w:contextualSpacing/>
        <w:jc w:val="center"/>
        <w:rPr>
          <w:rFonts w:ascii="Times New Roman" w:hAnsi="Times New Roman" w:cs="Times New Roman"/>
          <w:b/>
          <w:bCs/>
          <w:i/>
          <w:iCs/>
          <w:color w:val="0070C0"/>
          <w:sz w:val="24"/>
          <w:szCs w:val="24"/>
        </w:rPr>
      </w:pPr>
    </w:p>
    <w:p w14:paraId="158B4447" w14:textId="3C646351" w:rsidR="00CD2F22" w:rsidRPr="00C96599" w:rsidRDefault="0033290C" w:rsidP="00CD2F22">
      <w:pPr>
        <w:tabs>
          <w:tab w:val="left" w:pos="0"/>
        </w:tabs>
        <w:autoSpaceDE w:val="0"/>
        <w:autoSpaceDN w:val="0"/>
        <w:adjustRightInd w:val="0"/>
        <w:spacing w:after="100" w:afterAutospacing="1" w:line="240" w:lineRule="auto"/>
        <w:contextualSpacing/>
        <w:jc w:val="center"/>
        <w:rPr>
          <w:rFonts w:ascii="Times New Roman" w:hAnsi="Times New Roman" w:cs="Times New Roman"/>
          <w:b/>
          <w:bCs/>
          <w:i/>
          <w:iCs/>
          <w:color w:val="0070C0"/>
          <w:sz w:val="24"/>
          <w:szCs w:val="24"/>
        </w:rPr>
      </w:pPr>
      <w:r>
        <w:rPr>
          <w:rFonts w:ascii="Times New Roman" w:hAnsi="Times New Roman" w:cs="Times New Roman"/>
          <w:b/>
          <w:bCs/>
          <w:i/>
          <w:iCs/>
          <w:color w:val="0070C0"/>
          <w:sz w:val="24"/>
          <w:szCs w:val="24"/>
        </w:rPr>
        <w:t>NOI Narrative</w:t>
      </w:r>
      <w:r w:rsidR="00787476">
        <w:rPr>
          <w:rFonts w:ascii="Times New Roman" w:hAnsi="Times New Roman" w:cs="Times New Roman"/>
          <w:b/>
          <w:bCs/>
          <w:i/>
          <w:iCs/>
          <w:color w:val="0070C0"/>
          <w:sz w:val="24"/>
          <w:szCs w:val="24"/>
        </w:rPr>
        <w:t xml:space="preserve"> </w:t>
      </w:r>
      <w:r w:rsidR="00330DEF">
        <w:rPr>
          <w:rFonts w:ascii="Times New Roman" w:hAnsi="Times New Roman" w:cs="Times New Roman"/>
          <w:b/>
          <w:bCs/>
          <w:i/>
          <w:iCs/>
          <w:color w:val="0070C0"/>
          <w:sz w:val="24"/>
          <w:szCs w:val="24"/>
        </w:rPr>
        <w:t>–</w:t>
      </w:r>
      <w:r w:rsidR="00787476">
        <w:rPr>
          <w:rFonts w:ascii="Times New Roman" w:hAnsi="Times New Roman" w:cs="Times New Roman"/>
          <w:b/>
          <w:bCs/>
          <w:i/>
          <w:iCs/>
          <w:color w:val="0070C0"/>
          <w:sz w:val="24"/>
          <w:szCs w:val="24"/>
        </w:rPr>
        <w:t xml:space="preserve"> </w:t>
      </w:r>
      <w:r w:rsidR="00330DEF">
        <w:rPr>
          <w:rFonts w:ascii="Times New Roman" w:hAnsi="Times New Roman" w:cs="Times New Roman"/>
          <w:b/>
          <w:bCs/>
          <w:i/>
          <w:iCs/>
          <w:color w:val="0070C0"/>
          <w:sz w:val="24"/>
          <w:szCs w:val="24"/>
        </w:rPr>
        <w:t>Revised Draft</w:t>
      </w:r>
      <w:r w:rsidR="008D7E44">
        <w:rPr>
          <w:rFonts w:ascii="Times New Roman" w:hAnsi="Times New Roman" w:cs="Times New Roman"/>
          <w:b/>
          <w:bCs/>
          <w:i/>
          <w:iCs/>
          <w:color w:val="0070C0"/>
          <w:sz w:val="24"/>
          <w:szCs w:val="24"/>
        </w:rPr>
        <w:t xml:space="preserve"> – </w:t>
      </w:r>
      <w:r w:rsidR="00330DEF">
        <w:rPr>
          <w:rFonts w:ascii="Times New Roman" w:hAnsi="Times New Roman" w:cs="Times New Roman"/>
          <w:b/>
          <w:bCs/>
          <w:i/>
          <w:iCs/>
          <w:color w:val="0070C0"/>
          <w:sz w:val="24"/>
          <w:szCs w:val="24"/>
        </w:rPr>
        <w:t>January 12, 2024</w:t>
      </w:r>
    </w:p>
    <w:p w14:paraId="108C22D5" w14:textId="6226B4BF" w:rsidR="00C96599" w:rsidRDefault="00C96599" w:rsidP="00CD2F22">
      <w:pPr>
        <w:tabs>
          <w:tab w:val="left" w:pos="0"/>
        </w:tabs>
        <w:autoSpaceDE w:val="0"/>
        <w:autoSpaceDN w:val="0"/>
        <w:adjustRightInd w:val="0"/>
        <w:spacing w:after="100" w:afterAutospacing="1" w:line="240" w:lineRule="auto"/>
        <w:contextualSpacing/>
        <w:rPr>
          <w:rFonts w:ascii="Times New Roman" w:hAnsi="Times New Roman" w:cs="Times New Roman"/>
          <w:b/>
          <w:bCs/>
        </w:rPr>
      </w:pPr>
    </w:p>
    <w:p w14:paraId="01F0E493" w14:textId="2656055C" w:rsidR="00F82D9B" w:rsidRPr="000D077A" w:rsidRDefault="00F249EA" w:rsidP="00CD2F22">
      <w:pPr>
        <w:tabs>
          <w:tab w:val="left" w:pos="0"/>
        </w:tabs>
        <w:autoSpaceDE w:val="0"/>
        <w:autoSpaceDN w:val="0"/>
        <w:adjustRightInd w:val="0"/>
        <w:spacing w:after="100" w:afterAutospacing="1" w:line="240" w:lineRule="auto"/>
        <w:contextualSpacing/>
        <w:rPr>
          <w:rFonts w:ascii="Times New Roman" w:hAnsi="Times New Roman" w:cs="Times New Roman"/>
          <w:b/>
          <w:bCs/>
        </w:rPr>
      </w:pPr>
      <w:r w:rsidRPr="000D077A">
        <w:rPr>
          <w:rFonts w:ascii="Times New Roman" w:hAnsi="Times New Roman" w:cs="Times New Roman"/>
          <w:b/>
          <w:bCs/>
        </w:rPr>
        <w:t>Objective</w:t>
      </w:r>
    </w:p>
    <w:p w14:paraId="4D1865A6" w14:textId="24AC211B" w:rsidR="00F249EA" w:rsidRDefault="00F249EA" w:rsidP="00CD2F22">
      <w:pPr>
        <w:tabs>
          <w:tab w:val="left" w:pos="0"/>
        </w:tabs>
        <w:autoSpaceDE w:val="0"/>
        <w:autoSpaceDN w:val="0"/>
        <w:adjustRightInd w:val="0"/>
        <w:spacing w:after="100" w:afterAutospacing="1" w:line="240" w:lineRule="auto"/>
        <w:contextualSpacing/>
        <w:rPr>
          <w:rFonts w:ascii="Times New Roman" w:hAnsi="Times New Roman" w:cs="Times New Roman"/>
        </w:rPr>
      </w:pPr>
    </w:p>
    <w:p w14:paraId="76E08040" w14:textId="4AFCEB2F" w:rsidR="00CA6206" w:rsidRDefault="009B7891" w:rsidP="00A227CA">
      <w:pPr>
        <w:spacing w:line="240" w:lineRule="auto"/>
        <w:contextualSpacing/>
        <w:jc w:val="both"/>
        <w:rPr>
          <w:rFonts w:ascii="Times New Roman" w:hAnsi="Times New Roman" w:cs="Times New Roman"/>
        </w:rPr>
      </w:pPr>
      <w:r>
        <w:rPr>
          <w:rFonts w:ascii="Times New Roman" w:hAnsi="Times New Roman" w:cs="Times New Roman"/>
        </w:rPr>
        <w:t>James Pon</w:t>
      </w:r>
      <w:r w:rsidR="002F7C12">
        <w:rPr>
          <w:rFonts w:ascii="Times New Roman" w:hAnsi="Times New Roman" w:cs="Times New Roman"/>
        </w:rPr>
        <w:t>d</w:t>
      </w:r>
      <w:r>
        <w:rPr>
          <w:rFonts w:ascii="Times New Roman" w:hAnsi="Times New Roman" w:cs="Times New Roman"/>
        </w:rPr>
        <w:t xml:space="preserve"> is a 37-acre salt pond in West Tisbury </w:t>
      </w:r>
      <w:r w:rsidR="00D03FBA">
        <w:rPr>
          <w:rFonts w:ascii="Times New Roman" w:hAnsi="Times New Roman" w:cs="Times New Roman"/>
        </w:rPr>
        <w:t xml:space="preserve">with an outlet subject to natural barrier beach closures. </w:t>
      </w:r>
      <w:r w:rsidR="001C17FB" w:rsidRPr="001C17FB">
        <w:rPr>
          <w:rFonts w:ascii="Times New Roman" w:hAnsi="Times New Roman" w:cs="Times New Roman"/>
        </w:rPr>
        <w:t>The James Pond outlet channel opening and maintenance plan seeks to resolve two limitations to marine fisheries</w:t>
      </w:r>
      <w:r w:rsidR="00745124">
        <w:rPr>
          <w:rFonts w:ascii="Times New Roman" w:hAnsi="Times New Roman" w:cs="Times New Roman"/>
        </w:rPr>
        <w:t xml:space="preserve"> and aquatic health</w:t>
      </w:r>
      <w:r w:rsidR="001C17FB" w:rsidRPr="001C17FB">
        <w:rPr>
          <w:rFonts w:ascii="Times New Roman" w:hAnsi="Times New Roman" w:cs="Times New Roman"/>
        </w:rPr>
        <w:t xml:space="preserve">: (1) sand </w:t>
      </w:r>
      <w:r w:rsidR="008574BB">
        <w:rPr>
          <w:rFonts w:ascii="Times New Roman" w:hAnsi="Times New Roman" w:cs="Times New Roman"/>
        </w:rPr>
        <w:t xml:space="preserve">obstructing </w:t>
      </w:r>
      <w:r w:rsidR="001C17FB" w:rsidRPr="001C17FB">
        <w:rPr>
          <w:rFonts w:ascii="Times New Roman" w:hAnsi="Times New Roman" w:cs="Times New Roman"/>
        </w:rPr>
        <w:t xml:space="preserve">the </w:t>
      </w:r>
      <w:r w:rsidR="00D44328">
        <w:rPr>
          <w:rFonts w:ascii="Times New Roman" w:hAnsi="Times New Roman" w:cs="Times New Roman"/>
        </w:rPr>
        <w:t xml:space="preserve">pond </w:t>
      </w:r>
      <w:r w:rsidR="001C1253">
        <w:rPr>
          <w:rFonts w:ascii="Times New Roman" w:hAnsi="Times New Roman" w:cs="Times New Roman"/>
        </w:rPr>
        <w:t>outlet</w:t>
      </w:r>
      <w:r w:rsidR="00FA4079">
        <w:rPr>
          <w:rFonts w:ascii="Times New Roman" w:hAnsi="Times New Roman" w:cs="Times New Roman"/>
        </w:rPr>
        <w:t xml:space="preserve"> </w:t>
      </w:r>
      <w:r w:rsidR="001C17FB" w:rsidRPr="001C17FB">
        <w:rPr>
          <w:rFonts w:ascii="Times New Roman" w:hAnsi="Times New Roman" w:cs="Times New Roman"/>
        </w:rPr>
        <w:t xml:space="preserve">channel </w:t>
      </w:r>
      <w:r w:rsidR="00D0214C">
        <w:rPr>
          <w:rFonts w:ascii="Times New Roman" w:hAnsi="Times New Roman" w:cs="Times New Roman"/>
        </w:rPr>
        <w:t xml:space="preserve">and beach channel </w:t>
      </w:r>
      <w:r w:rsidR="000C1749">
        <w:rPr>
          <w:rFonts w:ascii="Times New Roman" w:hAnsi="Times New Roman" w:cs="Times New Roman"/>
        </w:rPr>
        <w:t xml:space="preserve">that </w:t>
      </w:r>
      <w:r w:rsidR="001C17FB" w:rsidRPr="001C17FB">
        <w:rPr>
          <w:rFonts w:ascii="Times New Roman" w:hAnsi="Times New Roman" w:cs="Times New Roman"/>
        </w:rPr>
        <w:t xml:space="preserve">prevents sufficient tidal flow to maintain adequate water quality </w:t>
      </w:r>
      <w:r w:rsidR="009B2328">
        <w:rPr>
          <w:rFonts w:ascii="Times New Roman" w:hAnsi="Times New Roman" w:cs="Times New Roman"/>
        </w:rPr>
        <w:t>to</w:t>
      </w:r>
      <w:r w:rsidR="001C17FB" w:rsidRPr="001C17FB">
        <w:rPr>
          <w:rFonts w:ascii="Times New Roman" w:hAnsi="Times New Roman" w:cs="Times New Roman"/>
        </w:rPr>
        <w:t xml:space="preserve"> support shellfish, diadromous fish and other aquatic life; (2) sand </w:t>
      </w:r>
      <w:r w:rsidR="005F33CB">
        <w:rPr>
          <w:rFonts w:ascii="Times New Roman" w:hAnsi="Times New Roman" w:cs="Times New Roman"/>
        </w:rPr>
        <w:t xml:space="preserve">obstructing the pond </w:t>
      </w:r>
      <w:r w:rsidR="000569DB">
        <w:rPr>
          <w:rFonts w:ascii="Times New Roman" w:hAnsi="Times New Roman" w:cs="Times New Roman"/>
        </w:rPr>
        <w:t xml:space="preserve">outlet </w:t>
      </w:r>
      <w:r w:rsidR="001C17FB" w:rsidRPr="001C17FB">
        <w:rPr>
          <w:rFonts w:ascii="Times New Roman" w:hAnsi="Times New Roman" w:cs="Times New Roman"/>
        </w:rPr>
        <w:t xml:space="preserve">channel </w:t>
      </w:r>
      <w:r w:rsidR="004A317E">
        <w:rPr>
          <w:rFonts w:ascii="Times New Roman" w:hAnsi="Times New Roman" w:cs="Times New Roman"/>
        </w:rPr>
        <w:t xml:space="preserve">and beach channel that </w:t>
      </w:r>
      <w:r w:rsidR="001C17FB" w:rsidRPr="001C17FB">
        <w:rPr>
          <w:rFonts w:ascii="Times New Roman" w:hAnsi="Times New Roman" w:cs="Times New Roman"/>
        </w:rPr>
        <w:t>prevent</w:t>
      </w:r>
      <w:r w:rsidR="00833C5A">
        <w:rPr>
          <w:rFonts w:ascii="Times New Roman" w:hAnsi="Times New Roman" w:cs="Times New Roman"/>
        </w:rPr>
        <w:t>s</w:t>
      </w:r>
      <w:r w:rsidR="001C17FB" w:rsidRPr="001C17FB">
        <w:rPr>
          <w:rFonts w:ascii="Times New Roman" w:hAnsi="Times New Roman" w:cs="Times New Roman"/>
        </w:rPr>
        <w:t xml:space="preserve"> the safe and efficient passage of diadromous fish to spawning and nursery habitat in James Pond.  The </w:t>
      </w:r>
      <w:r w:rsidR="00D3497E">
        <w:rPr>
          <w:rFonts w:ascii="Times New Roman" w:hAnsi="Times New Roman" w:cs="Times New Roman"/>
        </w:rPr>
        <w:t xml:space="preserve">seasonal </w:t>
      </w:r>
      <w:r w:rsidR="001C17FB" w:rsidRPr="001C17FB">
        <w:rPr>
          <w:rFonts w:ascii="Times New Roman" w:hAnsi="Times New Roman" w:cs="Times New Roman"/>
        </w:rPr>
        <w:t xml:space="preserve">opening </w:t>
      </w:r>
      <w:r w:rsidR="000569DB">
        <w:rPr>
          <w:rFonts w:ascii="Times New Roman" w:hAnsi="Times New Roman" w:cs="Times New Roman"/>
        </w:rPr>
        <w:t xml:space="preserve">and grooming </w:t>
      </w:r>
      <w:r w:rsidR="001C17FB" w:rsidRPr="001C17FB">
        <w:rPr>
          <w:rFonts w:ascii="Times New Roman" w:hAnsi="Times New Roman" w:cs="Times New Roman"/>
        </w:rPr>
        <w:t xml:space="preserve">of </w:t>
      </w:r>
      <w:r w:rsidR="000569DB">
        <w:rPr>
          <w:rFonts w:ascii="Times New Roman" w:hAnsi="Times New Roman" w:cs="Times New Roman"/>
        </w:rPr>
        <w:t xml:space="preserve">both </w:t>
      </w:r>
      <w:r w:rsidR="001C17FB" w:rsidRPr="001C17FB">
        <w:rPr>
          <w:rFonts w:ascii="Times New Roman" w:hAnsi="Times New Roman" w:cs="Times New Roman"/>
        </w:rPr>
        <w:t>channel</w:t>
      </w:r>
      <w:r w:rsidR="000569DB">
        <w:rPr>
          <w:rFonts w:ascii="Times New Roman" w:hAnsi="Times New Roman" w:cs="Times New Roman"/>
        </w:rPr>
        <w:t>s</w:t>
      </w:r>
      <w:r w:rsidR="001C17FB" w:rsidRPr="001C17FB">
        <w:rPr>
          <w:rFonts w:ascii="Times New Roman" w:hAnsi="Times New Roman" w:cs="Times New Roman"/>
        </w:rPr>
        <w:t xml:space="preserve"> to </w:t>
      </w:r>
      <w:r w:rsidR="00360826">
        <w:rPr>
          <w:rFonts w:ascii="Times New Roman" w:hAnsi="Times New Roman" w:cs="Times New Roman"/>
        </w:rPr>
        <w:t xml:space="preserve">promote tidal flow and to </w:t>
      </w:r>
      <w:r w:rsidR="001C17FB" w:rsidRPr="001C17FB">
        <w:rPr>
          <w:rFonts w:ascii="Times New Roman" w:hAnsi="Times New Roman" w:cs="Times New Roman"/>
        </w:rPr>
        <w:t>enhance the water depth is proposed to improve the population status of shellfish (soft-shell clams and quahogs) and diadromous fish (alewife, white perch and American eel</w:t>
      </w:r>
      <w:r w:rsidR="001C17FB" w:rsidRPr="005B190B">
        <w:rPr>
          <w:rFonts w:ascii="Times New Roman" w:hAnsi="Times New Roman" w:cs="Times New Roman"/>
        </w:rPr>
        <w:t xml:space="preserve">). </w:t>
      </w:r>
      <w:r w:rsidR="005B190B" w:rsidRPr="005B190B">
        <w:rPr>
          <w:rFonts w:ascii="Times New Roman" w:hAnsi="Times New Roman" w:cs="Times New Roman"/>
        </w:rPr>
        <w:t xml:space="preserve">Two locations at James Pond require attention to </w:t>
      </w:r>
      <w:r w:rsidR="006A4E84">
        <w:rPr>
          <w:rFonts w:ascii="Times New Roman" w:hAnsi="Times New Roman" w:cs="Times New Roman"/>
        </w:rPr>
        <w:t xml:space="preserve">maintain </w:t>
      </w:r>
      <w:r w:rsidR="000D077A">
        <w:rPr>
          <w:rFonts w:ascii="Times New Roman" w:hAnsi="Times New Roman" w:cs="Times New Roman"/>
        </w:rPr>
        <w:t>tidal flow:</w:t>
      </w:r>
      <w:r w:rsidR="005B190B" w:rsidRPr="005B190B">
        <w:rPr>
          <w:rFonts w:ascii="Times New Roman" w:hAnsi="Times New Roman" w:cs="Times New Roman"/>
        </w:rPr>
        <w:t xml:space="preserve"> </w:t>
      </w:r>
      <w:r w:rsidR="005B190B" w:rsidRPr="000B702D">
        <w:rPr>
          <w:rFonts w:ascii="Times New Roman" w:hAnsi="Times New Roman" w:cs="Times New Roman"/>
        </w:rPr>
        <w:t xml:space="preserve">(1) the </w:t>
      </w:r>
      <w:r w:rsidR="00587A78" w:rsidRPr="000B702D">
        <w:rPr>
          <w:rFonts w:ascii="Times New Roman" w:hAnsi="Times New Roman" w:cs="Times New Roman"/>
        </w:rPr>
        <w:t xml:space="preserve">barrier </w:t>
      </w:r>
      <w:r w:rsidR="00D14A9A" w:rsidRPr="000B702D">
        <w:rPr>
          <w:rFonts w:ascii="Times New Roman" w:hAnsi="Times New Roman" w:cs="Times New Roman"/>
        </w:rPr>
        <w:t>beach</w:t>
      </w:r>
      <w:r w:rsidR="005B190B" w:rsidRPr="000B702D">
        <w:rPr>
          <w:rFonts w:ascii="Times New Roman" w:hAnsi="Times New Roman" w:cs="Times New Roman"/>
        </w:rPr>
        <w:t xml:space="preserve"> </w:t>
      </w:r>
      <w:r w:rsidR="00587A78" w:rsidRPr="000B702D">
        <w:rPr>
          <w:rFonts w:ascii="Times New Roman" w:hAnsi="Times New Roman" w:cs="Times New Roman"/>
        </w:rPr>
        <w:t xml:space="preserve">channel </w:t>
      </w:r>
      <w:r w:rsidR="003E6CD7" w:rsidRPr="000B702D">
        <w:rPr>
          <w:rFonts w:ascii="Times New Roman" w:hAnsi="Times New Roman" w:cs="Times New Roman"/>
        </w:rPr>
        <w:t>connecting to Vineyard Soun</w:t>
      </w:r>
      <w:r w:rsidR="00C452B6" w:rsidRPr="000B702D">
        <w:rPr>
          <w:rFonts w:ascii="Times New Roman" w:hAnsi="Times New Roman" w:cs="Times New Roman"/>
        </w:rPr>
        <w:t xml:space="preserve">d </w:t>
      </w:r>
      <w:r w:rsidR="005B190B" w:rsidRPr="000B702D">
        <w:rPr>
          <w:rFonts w:ascii="Times New Roman" w:hAnsi="Times New Roman" w:cs="Times New Roman"/>
        </w:rPr>
        <w:t xml:space="preserve">that receives west-to-east transport of sand; and (2) the </w:t>
      </w:r>
      <w:r w:rsidR="007533FA" w:rsidRPr="000B702D">
        <w:rPr>
          <w:rFonts w:ascii="Times New Roman" w:hAnsi="Times New Roman" w:cs="Times New Roman"/>
        </w:rPr>
        <w:t xml:space="preserve">pond outlet </w:t>
      </w:r>
      <w:r w:rsidR="005B190B" w:rsidRPr="000B702D">
        <w:rPr>
          <w:rFonts w:ascii="Times New Roman" w:hAnsi="Times New Roman" w:cs="Times New Roman"/>
        </w:rPr>
        <w:t xml:space="preserve">channel that </w:t>
      </w:r>
      <w:r w:rsidR="00587A78" w:rsidRPr="000B702D">
        <w:rPr>
          <w:rFonts w:ascii="Times New Roman" w:hAnsi="Times New Roman" w:cs="Times New Roman"/>
        </w:rPr>
        <w:t xml:space="preserve">connects James Pond to the barrier beach channel </w:t>
      </w:r>
      <w:r w:rsidR="005B190B" w:rsidRPr="000B702D">
        <w:rPr>
          <w:rFonts w:ascii="Times New Roman" w:hAnsi="Times New Roman" w:cs="Times New Roman"/>
        </w:rPr>
        <w:t xml:space="preserve">(Figure </w:t>
      </w:r>
      <w:r w:rsidR="00B16944" w:rsidRPr="000B702D">
        <w:rPr>
          <w:rFonts w:ascii="Times New Roman" w:hAnsi="Times New Roman" w:cs="Times New Roman"/>
        </w:rPr>
        <w:t>1</w:t>
      </w:r>
      <w:r w:rsidR="005B190B" w:rsidRPr="000B702D">
        <w:rPr>
          <w:rFonts w:ascii="Times New Roman" w:hAnsi="Times New Roman" w:cs="Times New Roman"/>
        </w:rPr>
        <w:t>).</w:t>
      </w:r>
      <w:r w:rsidR="000B702D" w:rsidRPr="000B702D">
        <w:rPr>
          <w:rFonts w:ascii="Times New Roman" w:hAnsi="Times New Roman" w:cs="Times New Roman"/>
        </w:rPr>
        <w:t xml:space="preserve"> </w:t>
      </w:r>
      <w:r w:rsidR="000B702D">
        <w:rPr>
          <w:rFonts w:ascii="Times New Roman" w:hAnsi="Times New Roman" w:cs="Times New Roman"/>
        </w:rPr>
        <w:t xml:space="preserve">Maintenance of the pond outlet channel </w:t>
      </w:r>
      <w:r w:rsidR="00D07542">
        <w:rPr>
          <w:rFonts w:ascii="Times New Roman" w:hAnsi="Times New Roman" w:cs="Times New Roman"/>
        </w:rPr>
        <w:t xml:space="preserve">(pond channel) </w:t>
      </w:r>
      <w:r w:rsidR="000B702D">
        <w:rPr>
          <w:rFonts w:ascii="Times New Roman" w:hAnsi="Times New Roman" w:cs="Times New Roman"/>
        </w:rPr>
        <w:t xml:space="preserve">was approved by the Town of West Tisbury under an Order of Condition in 2017 (DEP File No. SE79-364, NHESP No. 06-19696). </w:t>
      </w:r>
      <w:r w:rsidR="005B190B" w:rsidRPr="005B190B">
        <w:rPr>
          <w:rFonts w:ascii="Times New Roman" w:hAnsi="Times New Roman" w:cs="Times New Roman"/>
        </w:rPr>
        <w:t xml:space="preserve"> </w:t>
      </w:r>
      <w:r w:rsidR="00274D06">
        <w:rPr>
          <w:rFonts w:ascii="Times New Roman" w:hAnsi="Times New Roman" w:cs="Times New Roman"/>
        </w:rPr>
        <w:t xml:space="preserve">The present proposal seeks to permit </w:t>
      </w:r>
      <w:r w:rsidR="00A06437">
        <w:rPr>
          <w:rFonts w:ascii="Times New Roman" w:hAnsi="Times New Roman" w:cs="Times New Roman"/>
        </w:rPr>
        <w:t xml:space="preserve">seasonal </w:t>
      </w:r>
      <w:r w:rsidR="00274D06">
        <w:rPr>
          <w:rFonts w:ascii="Times New Roman" w:hAnsi="Times New Roman" w:cs="Times New Roman"/>
        </w:rPr>
        <w:t xml:space="preserve">maintenance </w:t>
      </w:r>
      <w:r w:rsidR="00F64B9B">
        <w:rPr>
          <w:rFonts w:ascii="Times New Roman" w:hAnsi="Times New Roman" w:cs="Times New Roman"/>
        </w:rPr>
        <w:t xml:space="preserve">of an approximately </w:t>
      </w:r>
      <w:r w:rsidR="00C01CBD">
        <w:rPr>
          <w:rFonts w:ascii="Times New Roman" w:hAnsi="Times New Roman" w:cs="Times New Roman"/>
        </w:rPr>
        <w:t>80</w:t>
      </w:r>
      <w:r w:rsidR="00F64B9B">
        <w:rPr>
          <w:rFonts w:ascii="Times New Roman" w:hAnsi="Times New Roman" w:cs="Times New Roman"/>
        </w:rPr>
        <w:t xml:space="preserve"> ft channel at the barrier beach</w:t>
      </w:r>
      <w:r w:rsidR="00576026">
        <w:rPr>
          <w:rFonts w:ascii="Times New Roman" w:hAnsi="Times New Roman" w:cs="Times New Roman"/>
        </w:rPr>
        <w:t xml:space="preserve"> (beach channel)</w:t>
      </w:r>
      <w:r w:rsidR="00C01CBD">
        <w:rPr>
          <w:rFonts w:ascii="Times New Roman" w:hAnsi="Times New Roman" w:cs="Times New Roman"/>
        </w:rPr>
        <w:t>.</w:t>
      </w:r>
    </w:p>
    <w:p w14:paraId="3571FDD0" w14:textId="77777777" w:rsidR="00CA6206" w:rsidRDefault="00CA6206" w:rsidP="00A227CA">
      <w:pPr>
        <w:spacing w:line="240" w:lineRule="auto"/>
        <w:contextualSpacing/>
        <w:jc w:val="both"/>
        <w:rPr>
          <w:rFonts w:ascii="Times New Roman" w:hAnsi="Times New Roman" w:cs="Times New Roman"/>
        </w:rPr>
      </w:pPr>
    </w:p>
    <w:p w14:paraId="40633C1A" w14:textId="0E66400A" w:rsidR="00137E1E" w:rsidRPr="00137E1E" w:rsidRDefault="00E51FE4" w:rsidP="00137E1E">
      <w:pPr>
        <w:spacing w:after="100" w:afterAutospacing="1" w:line="240" w:lineRule="auto"/>
        <w:contextualSpacing/>
        <w:rPr>
          <w:rFonts w:ascii="Times New Roman" w:hAnsi="Times New Roman" w:cs="Times New Roman"/>
          <w:b/>
        </w:rPr>
      </w:pPr>
      <w:r>
        <w:rPr>
          <w:rFonts w:ascii="Times New Roman" w:hAnsi="Times New Roman" w:cs="Times New Roman"/>
          <w:b/>
        </w:rPr>
        <w:t xml:space="preserve">1.  </w:t>
      </w:r>
      <w:r w:rsidR="00137E1E" w:rsidRPr="00137E1E">
        <w:rPr>
          <w:rFonts w:ascii="Times New Roman" w:hAnsi="Times New Roman" w:cs="Times New Roman"/>
          <w:b/>
        </w:rPr>
        <w:t>Regulatory Background</w:t>
      </w:r>
      <w:r w:rsidR="00885844">
        <w:rPr>
          <w:rFonts w:ascii="Times New Roman" w:hAnsi="Times New Roman" w:cs="Times New Roman"/>
          <w:b/>
        </w:rPr>
        <w:t xml:space="preserve"> </w:t>
      </w:r>
    </w:p>
    <w:p w14:paraId="3A05890A" w14:textId="77777777" w:rsidR="00137E1E" w:rsidRPr="00137E1E" w:rsidRDefault="00137E1E" w:rsidP="00137E1E">
      <w:pPr>
        <w:spacing w:after="100" w:afterAutospacing="1" w:line="240" w:lineRule="auto"/>
        <w:contextualSpacing/>
        <w:rPr>
          <w:rFonts w:ascii="Times New Roman" w:hAnsi="Times New Roman" w:cs="Times New Roman"/>
        </w:rPr>
      </w:pPr>
    </w:p>
    <w:p w14:paraId="01670513" w14:textId="18244A3E" w:rsidR="00137E1E" w:rsidRPr="00137E1E" w:rsidRDefault="00137E1E" w:rsidP="00D727A3">
      <w:pPr>
        <w:spacing w:after="100" w:afterAutospacing="1" w:line="240" w:lineRule="auto"/>
        <w:contextualSpacing/>
        <w:jc w:val="both"/>
        <w:rPr>
          <w:rFonts w:ascii="Times New Roman" w:hAnsi="Times New Roman" w:cs="Times New Roman"/>
        </w:rPr>
      </w:pPr>
      <w:r w:rsidRPr="00137E1E">
        <w:rPr>
          <w:rFonts w:ascii="Times New Roman" w:hAnsi="Times New Roman" w:cs="Times New Roman"/>
        </w:rPr>
        <w:t>The opening of a barrier beach to allow tidal flows into salt ponds is subject to review under the MA Wetland Protection Act (</w:t>
      </w:r>
      <w:r w:rsidR="00DF04F4">
        <w:rPr>
          <w:rFonts w:ascii="Times New Roman" w:hAnsi="Times New Roman" w:cs="Times New Roman"/>
        </w:rPr>
        <w:t xml:space="preserve">WPA; </w:t>
      </w:r>
      <w:r w:rsidRPr="00137E1E">
        <w:rPr>
          <w:rFonts w:ascii="Times New Roman" w:hAnsi="Times New Roman" w:cs="Times New Roman"/>
        </w:rPr>
        <w:t xml:space="preserve">MGL chapter 131, section 40) and the West Tisbury Wetlands Protection Bylaw and Regulations. Activities related to the opening that can alter, dredge or fill adjacent natural resources areas cannot have an adverse impact on the marine fisheries or wildlife habitat (310 CMR 10.33(3) However, a salt pond opening can be authorized under specific provisions of 310 CMR 10.33(4) and Section XI of the Bylaw regulations that allow the maintenance of the depth and opening of a salt pond channel to maintain or enhance marine fisheries. </w:t>
      </w:r>
    </w:p>
    <w:p w14:paraId="683A6578" w14:textId="77777777" w:rsidR="00137E1E" w:rsidRPr="00137E1E" w:rsidRDefault="00137E1E" w:rsidP="00D727A3">
      <w:pPr>
        <w:spacing w:after="100" w:afterAutospacing="1" w:line="240" w:lineRule="auto"/>
        <w:contextualSpacing/>
        <w:jc w:val="both"/>
        <w:rPr>
          <w:rFonts w:ascii="Times New Roman" w:hAnsi="Times New Roman" w:cs="Times New Roman"/>
        </w:rPr>
      </w:pPr>
    </w:p>
    <w:p w14:paraId="235395F2" w14:textId="77777777" w:rsidR="00137E1E" w:rsidRPr="00137E1E" w:rsidRDefault="00137E1E" w:rsidP="00D727A3">
      <w:pPr>
        <w:spacing w:after="100" w:afterAutospacing="1" w:line="240" w:lineRule="auto"/>
        <w:contextualSpacing/>
        <w:jc w:val="both"/>
        <w:rPr>
          <w:rFonts w:ascii="Times New Roman" w:hAnsi="Times New Roman" w:cs="Times New Roman"/>
        </w:rPr>
      </w:pPr>
      <w:r w:rsidRPr="00137E1E">
        <w:rPr>
          <w:rFonts w:ascii="Times New Roman" w:hAnsi="Times New Roman" w:cs="Times New Roman"/>
        </w:rPr>
        <w:t xml:space="preserve">The MA Department of Environmental Protection (MassDEP) has a Wetlands Program Policy on salt ponds (91-2) to give guidance for evaluating salt pond opening proposals.  The guidance is clear that the primary purpose of the opening is to manage, maintain or enhance marine fisheries.  The applicant should demonstrate that the opening is necessary to manage, maintain, or enhance an existing or historically viable marine fisheries, and that the project prevents or minimizes adverse effects to Coastal Beaches, Coastal Dunes, Barrier Beaches and other applicable resource areas to the greatest extent possible.  Despite the potential relation of water quality to fisheries status, the policy states that a proposed opening to control eutrophication or related odor or aesthetic concerns does not meet the threshold of the regulations in the absence of a demonstrated need to manage marine fisheries. </w:t>
      </w:r>
    </w:p>
    <w:p w14:paraId="58AC32B0" w14:textId="77777777" w:rsidR="00137E1E" w:rsidRPr="00137E1E" w:rsidRDefault="00137E1E" w:rsidP="00D727A3">
      <w:pPr>
        <w:spacing w:after="100" w:afterAutospacing="1" w:line="240" w:lineRule="auto"/>
        <w:contextualSpacing/>
        <w:jc w:val="both"/>
        <w:rPr>
          <w:rFonts w:ascii="Times New Roman" w:hAnsi="Times New Roman" w:cs="Times New Roman"/>
        </w:rPr>
      </w:pPr>
    </w:p>
    <w:p w14:paraId="6121789B" w14:textId="5BE5EA93" w:rsidR="00137E1E" w:rsidRDefault="00137E1E" w:rsidP="00D727A3">
      <w:pPr>
        <w:spacing w:after="100" w:afterAutospacing="1" w:line="240" w:lineRule="auto"/>
        <w:contextualSpacing/>
        <w:jc w:val="both"/>
        <w:rPr>
          <w:rFonts w:ascii="Times New Roman" w:hAnsi="Times New Roman" w:cs="Times New Roman"/>
        </w:rPr>
      </w:pPr>
      <w:r w:rsidRPr="00137E1E">
        <w:rPr>
          <w:rFonts w:ascii="Times New Roman" w:hAnsi="Times New Roman" w:cs="Times New Roman"/>
        </w:rPr>
        <w:t>The Massachusetts Division of Marine</w:t>
      </w:r>
      <w:r w:rsidR="00F9662D">
        <w:rPr>
          <w:rFonts w:ascii="Times New Roman" w:hAnsi="Times New Roman" w:cs="Times New Roman"/>
        </w:rPr>
        <w:t xml:space="preserve"> </w:t>
      </w:r>
      <w:r w:rsidRPr="00137E1E">
        <w:rPr>
          <w:rFonts w:ascii="Times New Roman" w:hAnsi="Times New Roman" w:cs="Times New Roman"/>
        </w:rPr>
        <w:t>Fisheries (</w:t>
      </w:r>
      <w:r w:rsidR="00F9662D">
        <w:rPr>
          <w:rFonts w:ascii="Times New Roman" w:hAnsi="Times New Roman" w:cs="Times New Roman"/>
        </w:rPr>
        <w:t>DMF</w:t>
      </w:r>
      <w:r w:rsidRPr="00137E1E">
        <w:rPr>
          <w:rFonts w:ascii="Times New Roman" w:hAnsi="Times New Roman" w:cs="Times New Roman"/>
        </w:rPr>
        <w:t xml:space="preserve">) is responsible under M.G.L. c. 130 § 19 to ensure that diadromous or sea-run fish can migrate from the ocean to freshwater habitats to complete their life </w:t>
      </w:r>
      <w:r w:rsidRPr="00137E1E">
        <w:rPr>
          <w:rFonts w:ascii="Times New Roman" w:hAnsi="Times New Roman" w:cs="Times New Roman"/>
        </w:rPr>
        <w:lastRenderedPageBreak/>
        <w:t xml:space="preserve">history.  Under this statute, </w:t>
      </w:r>
      <w:r w:rsidR="00F9662D">
        <w:rPr>
          <w:rFonts w:ascii="Times New Roman" w:hAnsi="Times New Roman" w:cs="Times New Roman"/>
        </w:rPr>
        <w:t>DMF</w:t>
      </w:r>
      <w:r w:rsidRPr="00137E1E">
        <w:rPr>
          <w:rFonts w:ascii="Times New Roman" w:hAnsi="Times New Roman" w:cs="Times New Roman"/>
        </w:rPr>
        <w:t>, has the authority to determine if fish passage is obstructed and what means are needed to restore passage.  The W</w:t>
      </w:r>
      <w:r w:rsidR="00DF04F4">
        <w:rPr>
          <w:rFonts w:ascii="Times New Roman" w:hAnsi="Times New Roman" w:cs="Times New Roman"/>
        </w:rPr>
        <w:t>PA</w:t>
      </w:r>
      <w:r w:rsidRPr="00137E1E">
        <w:rPr>
          <w:rFonts w:ascii="Times New Roman" w:hAnsi="Times New Roman" w:cs="Times New Roman"/>
        </w:rPr>
        <w:t xml:space="preserve"> also identifies </w:t>
      </w:r>
      <w:r w:rsidR="00F9662D">
        <w:rPr>
          <w:rFonts w:ascii="Times New Roman" w:hAnsi="Times New Roman" w:cs="Times New Roman"/>
        </w:rPr>
        <w:t>DMF</w:t>
      </w:r>
      <w:r w:rsidRPr="00137E1E">
        <w:rPr>
          <w:rFonts w:ascii="Times New Roman" w:hAnsi="Times New Roman" w:cs="Times New Roman"/>
        </w:rPr>
        <w:t xml:space="preserve"> as the agency to provide technical advice on how projects may impact diadromous fish run</w:t>
      </w:r>
      <w:r w:rsidR="00FF0BE7">
        <w:rPr>
          <w:rFonts w:ascii="Times New Roman" w:hAnsi="Times New Roman" w:cs="Times New Roman"/>
        </w:rPr>
        <w:t xml:space="preserve">s and </w:t>
      </w:r>
      <w:r w:rsidRPr="00137E1E">
        <w:rPr>
          <w:rFonts w:ascii="Times New Roman" w:hAnsi="Times New Roman" w:cs="Times New Roman"/>
        </w:rPr>
        <w:t>habitat</w:t>
      </w:r>
      <w:r w:rsidR="00FF0BE7">
        <w:rPr>
          <w:rFonts w:ascii="Times New Roman" w:hAnsi="Times New Roman" w:cs="Times New Roman"/>
        </w:rPr>
        <w:t>s</w:t>
      </w:r>
      <w:r w:rsidRPr="00137E1E">
        <w:rPr>
          <w:rFonts w:ascii="Times New Roman" w:hAnsi="Times New Roman" w:cs="Times New Roman"/>
        </w:rPr>
        <w:t xml:space="preserve"> (310 CMR 10.35). </w:t>
      </w:r>
    </w:p>
    <w:p w14:paraId="1E64E5A4" w14:textId="77777777" w:rsidR="00885844" w:rsidRDefault="00885844" w:rsidP="00D727A3">
      <w:pPr>
        <w:spacing w:after="100" w:afterAutospacing="1" w:line="240" w:lineRule="auto"/>
        <w:contextualSpacing/>
        <w:jc w:val="both"/>
        <w:rPr>
          <w:rFonts w:ascii="Times New Roman" w:hAnsi="Times New Roman" w:cs="Times New Roman"/>
        </w:rPr>
      </w:pPr>
    </w:p>
    <w:p w14:paraId="676C809E" w14:textId="525E433D" w:rsidR="00CC4C17" w:rsidRPr="00CC4C17" w:rsidRDefault="00E51FE4" w:rsidP="00CC4C17">
      <w:pPr>
        <w:spacing w:after="0" w:line="240" w:lineRule="auto"/>
        <w:contextualSpacing/>
        <w:rPr>
          <w:rFonts w:ascii="Times New Roman" w:hAnsi="Times New Roman" w:cs="Times New Roman"/>
          <w:b/>
        </w:rPr>
      </w:pPr>
      <w:r>
        <w:rPr>
          <w:rFonts w:ascii="Times New Roman" w:hAnsi="Times New Roman" w:cs="Times New Roman"/>
          <w:b/>
        </w:rPr>
        <w:t xml:space="preserve">2.  </w:t>
      </w:r>
      <w:r w:rsidR="00CC4C17">
        <w:rPr>
          <w:rFonts w:ascii="Times New Roman" w:hAnsi="Times New Roman" w:cs="Times New Roman"/>
          <w:b/>
        </w:rPr>
        <w:t xml:space="preserve">Site </w:t>
      </w:r>
      <w:r w:rsidR="00CC4C17" w:rsidRPr="00CC4C17">
        <w:rPr>
          <w:rFonts w:ascii="Times New Roman" w:hAnsi="Times New Roman" w:cs="Times New Roman"/>
          <w:b/>
        </w:rPr>
        <w:t xml:space="preserve">History  </w:t>
      </w:r>
    </w:p>
    <w:p w14:paraId="488F2D27" w14:textId="77777777" w:rsidR="00CC4C17" w:rsidRPr="00CC4C17" w:rsidRDefault="00CC4C17" w:rsidP="00CC4C17">
      <w:pPr>
        <w:spacing w:after="0" w:line="240" w:lineRule="auto"/>
        <w:contextualSpacing/>
        <w:rPr>
          <w:rFonts w:ascii="Times New Roman" w:hAnsi="Times New Roman" w:cs="Times New Roman"/>
        </w:rPr>
      </w:pPr>
      <w:r w:rsidRPr="00CC4C17">
        <w:rPr>
          <w:rFonts w:ascii="Times New Roman" w:hAnsi="Times New Roman" w:cs="Times New Roman"/>
        </w:rPr>
        <w:tab/>
      </w:r>
    </w:p>
    <w:p w14:paraId="37C3FF65" w14:textId="0199F1B1" w:rsidR="00CC4C17" w:rsidRDefault="00CC4C17" w:rsidP="008F0F62">
      <w:pPr>
        <w:spacing w:after="0" w:line="240" w:lineRule="auto"/>
        <w:contextualSpacing/>
        <w:jc w:val="both"/>
        <w:rPr>
          <w:rFonts w:ascii="Times New Roman" w:hAnsi="Times New Roman" w:cs="Times New Roman"/>
        </w:rPr>
      </w:pPr>
      <w:r w:rsidRPr="00CC4C17">
        <w:rPr>
          <w:rFonts w:ascii="Times New Roman" w:hAnsi="Times New Roman" w:cs="Times New Roman"/>
        </w:rPr>
        <w:t xml:space="preserve">There is a long history of concern over the health of James Pond and the interest to improve tidal flushing.  </w:t>
      </w:r>
      <w:r w:rsidR="004E65E9">
        <w:rPr>
          <w:rFonts w:ascii="Times New Roman" w:hAnsi="Times New Roman" w:cs="Times New Roman"/>
        </w:rPr>
        <w:t>Traditionally, o</w:t>
      </w:r>
      <w:r w:rsidRPr="00CC4C17">
        <w:rPr>
          <w:rFonts w:ascii="Times New Roman" w:hAnsi="Times New Roman" w:cs="Times New Roman"/>
        </w:rPr>
        <w:t xml:space="preserve">penings were maintained locally as needed to support the shellfish population and river herring run, although these events are not well recorded.  The construction of three groins or jetties </w:t>
      </w:r>
      <w:r w:rsidR="003C4DDE">
        <w:rPr>
          <w:rFonts w:ascii="Times New Roman" w:hAnsi="Times New Roman" w:cs="Times New Roman"/>
        </w:rPr>
        <w:t xml:space="preserve">(one in 1939 and two </w:t>
      </w:r>
      <w:r w:rsidRPr="00CC4C17">
        <w:rPr>
          <w:rFonts w:ascii="Times New Roman" w:hAnsi="Times New Roman" w:cs="Times New Roman"/>
        </w:rPr>
        <w:t>in the 1960s</w:t>
      </w:r>
      <w:r w:rsidR="003C4DDE">
        <w:rPr>
          <w:rFonts w:ascii="Times New Roman" w:hAnsi="Times New Roman" w:cs="Times New Roman"/>
        </w:rPr>
        <w:t>)</w:t>
      </w:r>
      <w:r w:rsidRPr="00CC4C17">
        <w:rPr>
          <w:rFonts w:ascii="Times New Roman" w:hAnsi="Times New Roman" w:cs="Times New Roman"/>
        </w:rPr>
        <w:t xml:space="preserve"> at the Mohu property has been cited </w:t>
      </w:r>
      <w:r w:rsidR="008666AB">
        <w:rPr>
          <w:rFonts w:ascii="Times New Roman" w:hAnsi="Times New Roman" w:cs="Times New Roman"/>
        </w:rPr>
        <w:t xml:space="preserve">anecdotally </w:t>
      </w:r>
      <w:r w:rsidRPr="00CC4C17">
        <w:rPr>
          <w:rFonts w:ascii="Times New Roman" w:hAnsi="Times New Roman" w:cs="Times New Roman"/>
        </w:rPr>
        <w:t xml:space="preserve">as having a negative impact on sand transport and deposition near the inlet.  The </w:t>
      </w:r>
      <w:r w:rsidR="00E942B7">
        <w:rPr>
          <w:rFonts w:ascii="Times New Roman" w:hAnsi="Times New Roman" w:cs="Times New Roman"/>
        </w:rPr>
        <w:t xml:space="preserve">jetties </w:t>
      </w:r>
      <w:r w:rsidRPr="00CC4C17">
        <w:rPr>
          <w:rFonts w:ascii="Times New Roman" w:hAnsi="Times New Roman" w:cs="Times New Roman"/>
        </w:rPr>
        <w:t>construct</w:t>
      </w:r>
      <w:r w:rsidR="00E942B7">
        <w:rPr>
          <w:rFonts w:ascii="Times New Roman" w:hAnsi="Times New Roman" w:cs="Times New Roman"/>
        </w:rPr>
        <w:t>ed in the 1960s were</w:t>
      </w:r>
      <w:r w:rsidRPr="00CC4C17">
        <w:rPr>
          <w:rFonts w:ascii="Times New Roman" w:hAnsi="Times New Roman" w:cs="Times New Roman"/>
        </w:rPr>
        <w:t xml:space="preserve"> conducted without </w:t>
      </w:r>
      <w:r w:rsidR="00105BDF">
        <w:rPr>
          <w:rFonts w:ascii="Times New Roman" w:hAnsi="Times New Roman" w:cs="Times New Roman"/>
        </w:rPr>
        <w:t xml:space="preserve">suitable </w:t>
      </w:r>
      <w:r w:rsidRPr="00CC4C17">
        <w:rPr>
          <w:rFonts w:ascii="Times New Roman" w:hAnsi="Times New Roman" w:cs="Times New Roman"/>
        </w:rPr>
        <w:t>authorization</w:t>
      </w:r>
      <w:r w:rsidR="00105BDF">
        <w:rPr>
          <w:rFonts w:ascii="Times New Roman" w:hAnsi="Times New Roman" w:cs="Times New Roman"/>
        </w:rPr>
        <w:t xml:space="preserve">, resulting in action to remove </w:t>
      </w:r>
      <w:r w:rsidRPr="00CC4C17">
        <w:rPr>
          <w:rFonts w:ascii="Times New Roman" w:hAnsi="Times New Roman" w:cs="Times New Roman"/>
        </w:rPr>
        <w:t xml:space="preserve">one of the three jetties </w:t>
      </w:r>
      <w:r w:rsidR="00105BDF">
        <w:rPr>
          <w:rFonts w:ascii="Times New Roman" w:hAnsi="Times New Roman" w:cs="Times New Roman"/>
        </w:rPr>
        <w:t xml:space="preserve">leaving two in place </w:t>
      </w:r>
      <w:r w:rsidRPr="00CC4C17">
        <w:rPr>
          <w:rFonts w:ascii="Times New Roman" w:hAnsi="Times New Roman" w:cs="Times New Roman"/>
        </w:rPr>
        <w:t xml:space="preserve">presently.  In the 1970s and 1980s, pond openings using a backhoe occurred </w:t>
      </w:r>
      <w:r w:rsidR="00FC472A">
        <w:rPr>
          <w:rFonts w:ascii="Times New Roman" w:hAnsi="Times New Roman" w:cs="Times New Roman"/>
        </w:rPr>
        <w:t>when needed</w:t>
      </w:r>
      <w:r w:rsidR="00673BD8">
        <w:rPr>
          <w:rFonts w:ascii="Times New Roman" w:hAnsi="Times New Roman" w:cs="Times New Roman"/>
        </w:rPr>
        <w:t>,</w:t>
      </w:r>
      <w:r w:rsidR="00090EBC">
        <w:rPr>
          <w:rFonts w:ascii="Times New Roman" w:hAnsi="Times New Roman" w:cs="Times New Roman"/>
        </w:rPr>
        <w:t xml:space="preserve"> and for part of this period</w:t>
      </w:r>
      <w:r w:rsidR="00E8709E">
        <w:rPr>
          <w:rFonts w:ascii="Times New Roman" w:hAnsi="Times New Roman" w:cs="Times New Roman"/>
        </w:rPr>
        <w:t>,</w:t>
      </w:r>
      <w:r w:rsidR="00090EBC">
        <w:rPr>
          <w:rFonts w:ascii="Times New Roman" w:hAnsi="Times New Roman" w:cs="Times New Roman"/>
        </w:rPr>
        <w:t xml:space="preserve"> </w:t>
      </w:r>
      <w:r w:rsidRPr="00CC4C17">
        <w:rPr>
          <w:rFonts w:ascii="Times New Roman" w:hAnsi="Times New Roman" w:cs="Times New Roman"/>
        </w:rPr>
        <w:t xml:space="preserve">were approved with a Conservation Commission Order of Conditions (OOC).  The OOC expired in the </w:t>
      </w:r>
      <w:r w:rsidR="00992C51">
        <w:rPr>
          <w:rFonts w:ascii="Times New Roman" w:hAnsi="Times New Roman" w:cs="Times New Roman"/>
        </w:rPr>
        <w:t xml:space="preserve">late </w:t>
      </w:r>
      <w:r w:rsidRPr="00CC4C17">
        <w:rPr>
          <w:rFonts w:ascii="Times New Roman" w:hAnsi="Times New Roman" w:cs="Times New Roman"/>
        </w:rPr>
        <w:t xml:space="preserve">1980s at about the time that shellfish harvest was closed due to declining water quality. </w:t>
      </w:r>
      <w:r w:rsidR="00EF2860">
        <w:rPr>
          <w:rFonts w:ascii="Times New Roman" w:hAnsi="Times New Roman" w:cs="Times New Roman"/>
        </w:rPr>
        <w:t>The following pe</w:t>
      </w:r>
      <w:r w:rsidRPr="00CC4C17">
        <w:rPr>
          <w:rFonts w:ascii="Times New Roman" w:hAnsi="Times New Roman" w:cs="Times New Roman"/>
        </w:rPr>
        <w:t xml:space="preserve">rmits were </w:t>
      </w:r>
      <w:r w:rsidR="00147A0F">
        <w:rPr>
          <w:rFonts w:ascii="Times New Roman" w:hAnsi="Times New Roman" w:cs="Times New Roman"/>
        </w:rPr>
        <w:t xml:space="preserve">previously </w:t>
      </w:r>
      <w:r w:rsidRPr="00CC4C17">
        <w:rPr>
          <w:rFonts w:ascii="Times New Roman" w:hAnsi="Times New Roman" w:cs="Times New Roman"/>
        </w:rPr>
        <w:t>issued by the Conservation Commission</w:t>
      </w:r>
      <w:r w:rsidR="00EF2860">
        <w:rPr>
          <w:rFonts w:ascii="Times New Roman" w:hAnsi="Times New Roman" w:cs="Times New Roman"/>
        </w:rPr>
        <w:t>:</w:t>
      </w:r>
      <w:r w:rsidRPr="00CC4C17">
        <w:rPr>
          <w:rFonts w:ascii="Times New Roman" w:hAnsi="Times New Roman" w:cs="Times New Roman"/>
        </w:rPr>
        <w:t xml:space="preserve">  </w:t>
      </w:r>
    </w:p>
    <w:p w14:paraId="492FE5C6" w14:textId="77777777" w:rsidR="00294B23" w:rsidRPr="00CC4C17" w:rsidRDefault="00294B23" w:rsidP="008F0F62">
      <w:pPr>
        <w:spacing w:after="0" w:line="240" w:lineRule="auto"/>
        <w:contextualSpacing/>
        <w:jc w:val="both"/>
        <w:rPr>
          <w:rFonts w:ascii="Times New Roman" w:hAnsi="Times New Roman" w:cs="Times New Roman"/>
        </w:rPr>
      </w:pPr>
    </w:p>
    <w:p w14:paraId="56BD8E64" w14:textId="11238541" w:rsidR="00CC4C17" w:rsidRPr="00CC4C17" w:rsidRDefault="00CC4C17" w:rsidP="008F0F62">
      <w:pPr>
        <w:pStyle w:val="ListParagraph"/>
        <w:numPr>
          <w:ilvl w:val="0"/>
          <w:numId w:val="3"/>
        </w:numPr>
        <w:spacing w:after="200"/>
        <w:jc w:val="both"/>
        <w:rPr>
          <w:b/>
        </w:rPr>
      </w:pPr>
      <w:r w:rsidRPr="00CC4C17">
        <w:rPr>
          <w:b/>
        </w:rPr>
        <w:t>Order of Conditions dated 3/9/1976 for DEP File NO. 79-6</w:t>
      </w:r>
      <w:r w:rsidR="00E67978">
        <w:rPr>
          <w:b/>
        </w:rPr>
        <w:t>.</w:t>
      </w:r>
      <w:r w:rsidRPr="00CC4C17">
        <w:rPr>
          <w:b/>
        </w:rPr>
        <w:t xml:space="preserve"> </w:t>
      </w:r>
    </w:p>
    <w:p w14:paraId="410C735C" w14:textId="057D420A" w:rsidR="00CC4C17" w:rsidRPr="00CC4C17" w:rsidRDefault="00CC4C17" w:rsidP="008F0F62">
      <w:pPr>
        <w:pStyle w:val="ListParagraph"/>
        <w:numPr>
          <w:ilvl w:val="0"/>
          <w:numId w:val="3"/>
        </w:numPr>
        <w:spacing w:after="200"/>
        <w:jc w:val="both"/>
        <w:rPr>
          <w:b/>
        </w:rPr>
      </w:pPr>
      <w:r w:rsidRPr="00CC4C17">
        <w:rPr>
          <w:b/>
        </w:rPr>
        <w:t>Order of Conditions dated 3/8/1984 for DEP file No. 79-16</w:t>
      </w:r>
      <w:r w:rsidR="00E67978">
        <w:rPr>
          <w:b/>
        </w:rPr>
        <w:t xml:space="preserve">; with </w:t>
      </w:r>
      <w:r w:rsidRPr="00CC4C17">
        <w:rPr>
          <w:b/>
        </w:rPr>
        <w:t>extension permit dated 5/24/1989</w:t>
      </w:r>
      <w:r w:rsidR="00E67978">
        <w:rPr>
          <w:b/>
        </w:rPr>
        <w:t>.</w:t>
      </w:r>
      <w:r w:rsidRPr="00CC4C17">
        <w:rPr>
          <w:b/>
        </w:rPr>
        <w:t xml:space="preserve"> </w:t>
      </w:r>
    </w:p>
    <w:p w14:paraId="2319BF04" w14:textId="26DFC652" w:rsidR="008635FA" w:rsidRDefault="00CC4C17" w:rsidP="008F0F62">
      <w:pPr>
        <w:spacing w:line="240" w:lineRule="auto"/>
        <w:contextualSpacing/>
        <w:jc w:val="both"/>
        <w:rPr>
          <w:rFonts w:ascii="Times New Roman" w:hAnsi="Times New Roman" w:cs="Times New Roman"/>
        </w:rPr>
      </w:pPr>
      <w:r w:rsidRPr="00CC4C17">
        <w:rPr>
          <w:rFonts w:ascii="Times New Roman" w:hAnsi="Times New Roman" w:cs="Times New Roman"/>
        </w:rPr>
        <w:t xml:space="preserve">Ongoing concern over the closed shellfishery and declining water quality led to the preparation of a Notice of Intent (NOI) to open the James Pond outlet that was submitted by the Town’s Board of Selectmen in 1994. (DEP File No. 79-114)  The NOI was reviewed by the West Tisbury Conservation Commission and denied in October 1994 on the basis that the proposal did not demonstrate that the purpose of breaching the barrier beach was to enhance a fishery. The opening concept was discussed again by the Town’s Conservation Commission in January 2003.  The ongoing problem of poor water quality and odors were expressed along with the lost fishing opportunity and reduced ecological contributions from the shellfish and diadromous fish resources.  </w:t>
      </w:r>
      <w:r w:rsidRPr="008E1FF4">
        <w:rPr>
          <w:rFonts w:ascii="Times New Roman" w:hAnsi="Times New Roman" w:cs="Times New Roman"/>
          <w:highlight w:val="yellow"/>
        </w:rPr>
        <w:t>Concern was expressed over the impact of the Mohu jetties on sand transport at the inlet</w:t>
      </w:r>
      <w:r w:rsidR="0068158A" w:rsidRPr="008E1FF4">
        <w:rPr>
          <w:rFonts w:ascii="Times New Roman" w:hAnsi="Times New Roman" w:cs="Times New Roman"/>
          <w:highlight w:val="yellow"/>
        </w:rPr>
        <w:t>. S</w:t>
      </w:r>
      <w:r w:rsidRPr="008E1FF4">
        <w:rPr>
          <w:rFonts w:ascii="Times New Roman" w:hAnsi="Times New Roman" w:cs="Times New Roman"/>
          <w:highlight w:val="yellow"/>
        </w:rPr>
        <w:t xml:space="preserve">tructural solutions were discussed </w:t>
      </w:r>
      <w:r w:rsidR="0068158A" w:rsidRPr="008E1FF4">
        <w:rPr>
          <w:rFonts w:ascii="Times New Roman" w:hAnsi="Times New Roman" w:cs="Times New Roman"/>
          <w:highlight w:val="yellow"/>
        </w:rPr>
        <w:t xml:space="preserve">and </w:t>
      </w:r>
      <w:r w:rsidRPr="008E1FF4">
        <w:rPr>
          <w:rFonts w:ascii="Times New Roman" w:hAnsi="Times New Roman" w:cs="Times New Roman"/>
          <w:highlight w:val="yellow"/>
        </w:rPr>
        <w:t>water quality monitoring</w:t>
      </w:r>
      <w:r w:rsidR="0068158A" w:rsidRPr="008E1FF4">
        <w:rPr>
          <w:rFonts w:ascii="Times New Roman" w:hAnsi="Times New Roman" w:cs="Times New Roman"/>
          <w:highlight w:val="yellow"/>
        </w:rPr>
        <w:t xml:space="preserve"> was initiated</w:t>
      </w:r>
      <w:r w:rsidRPr="008E1FF4">
        <w:rPr>
          <w:rFonts w:ascii="Times New Roman" w:hAnsi="Times New Roman" w:cs="Times New Roman"/>
          <w:highlight w:val="yellow"/>
        </w:rPr>
        <w:t xml:space="preserve">. No project advanced from these discussions, although the </w:t>
      </w:r>
      <w:r w:rsidR="00F46E9E" w:rsidRPr="008E1FF4">
        <w:rPr>
          <w:rFonts w:ascii="Times New Roman" w:hAnsi="Times New Roman" w:cs="Times New Roman"/>
          <w:highlight w:val="yellow"/>
        </w:rPr>
        <w:t xml:space="preserve">local </w:t>
      </w:r>
      <w:r w:rsidRPr="008E1FF4">
        <w:rPr>
          <w:rFonts w:ascii="Times New Roman" w:hAnsi="Times New Roman" w:cs="Times New Roman"/>
          <w:highlight w:val="yellow"/>
        </w:rPr>
        <w:t xml:space="preserve">interest </w:t>
      </w:r>
      <w:r w:rsidR="008635FA" w:rsidRPr="008E1FF4">
        <w:rPr>
          <w:rFonts w:ascii="Times New Roman" w:hAnsi="Times New Roman" w:cs="Times New Roman"/>
          <w:highlight w:val="yellow"/>
        </w:rPr>
        <w:t>and concerns remained.</w:t>
      </w:r>
      <w:r w:rsidR="008635FA">
        <w:rPr>
          <w:rFonts w:ascii="Times New Roman" w:hAnsi="Times New Roman" w:cs="Times New Roman"/>
        </w:rPr>
        <w:t xml:space="preserve"> </w:t>
      </w:r>
      <w:r w:rsidR="00885844">
        <w:rPr>
          <w:rFonts w:ascii="Times New Roman" w:hAnsi="Times New Roman" w:cs="Times New Roman"/>
        </w:rPr>
        <w:t xml:space="preserve"> </w:t>
      </w:r>
    </w:p>
    <w:p w14:paraId="4BDEC3D5" w14:textId="77777777" w:rsidR="00CC4C17" w:rsidRPr="00CC4C17" w:rsidRDefault="00CC4C17" w:rsidP="008F0F62">
      <w:pPr>
        <w:spacing w:line="240" w:lineRule="auto"/>
        <w:contextualSpacing/>
        <w:jc w:val="both"/>
        <w:rPr>
          <w:rFonts w:ascii="Times New Roman" w:hAnsi="Times New Roman" w:cs="Times New Roman"/>
        </w:rPr>
      </w:pPr>
    </w:p>
    <w:p w14:paraId="6BAEBBD8" w14:textId="4361408A" w:rsidR="0070389B" w:rsidRPr="008E1FF4" w:rsidRDefault="0070389B" w:rsidP="008F0F62">
      <w:pPr>
        <w:tabs>
          <w:tab w:val="left" w:pos="0"/>
        </w:tabs>
        <w:autoSpaceDE w:val="0"/>
        <w:autoSpaceDN w:val="0"/>
        <w:adjustRightInd w:val="0"/>
        <w:spacing w:after="100" w:afterAutospacing="1" w:line="240" w:lineRule="auto"/>
        <w:contextualSpacing/>
        <w:jc w:val="both"/>
        <w:rPr>
          <w:rFonts w:ascii="Times New Roman" w:hAnsi="Times New Roman" w:cs="Times New Roman"/>
        </w:rPr>
      </w:pPr>
      <w:r>
        <w:rPr>
          <w:rFonts w:ascii="Times New Roman" w:hAnsi="Times New Roman" w:cs="Times New Roman"/>
        </w:rPr>
        <w:t xml:space="preserve">A </w:t>
      </w:r>
      <w:r w:rsidR="0087413D">
        <w:rPr>
          <w:rFonts w:ascii="Times New Roman" w:hAnsi="Times New Roman" w:cs="Times New Roman"/>
        </w:rPr>
        <w:t xml:space="preserve">partnership </w:t>
      </w:r>
      <w:r w:rsidR="003E289B">
        <w:rPr>
          <w:rFonts w:ascii="Times New Roman" w:hAnsi="Times New Roman" w:cs="Times New Roman"/>
        </w:rPr>
        <w:t>with the Town of West Tisbury and DMF revised the concept</w:t>
      </w:r>
      <w:r w:rsidR="00057DEB">
        <w:rPr>
          <w:rFonts w:ascii="Times New Roman" w:hAnsi="Times New Roman" w:cs="Times New Roman"/>
        </w:rPr>
        <w:t xml:space="preserve"> of maintaining the James Pond outlet channel</w:t>
      </w:r>
      <w:r w:rsidR="003E289B">
        <w:rPr>
          <w:rFonts w:ascii="Times New Roman" w:hAnsi="Times New Roman" w:cs="Times New Roman"/>
        </w:rPr>
        <w:t xml:space="preserve"> in 2015</w:t>
      </w:r>
      <w:r w:rsidR="00057DEB">
        <w:rPr>
          <w:rFonts w:ascii="Times New Roman" w:hAnsi="Times New Roman" w:cs="Times New Roman"/>
        </w:rPr>
        <w:t xml:space="preserve">, </w:t>
      </w:r>
      <w:r>
        <w:rPr>
          <w:rFonts w:ascii="Times New Roman" w:hAnsi="Times New Roman" w:cs="Times New Roman"/>
        </w:rPr>
        <w:t>submitt</w:t>
      </w:r>
      <w:r w:rsidR="00057DEB">
        <w:rPr>
          <w:rFonts w:ascii="Times New Roman" w:hAnsi="Times New Roman" w:cs="Times New Roman"/>
        </w:rPr>
        <w:t xml:space="preserve">ing an NOI </w:t>
      </w:r>
      <w:r>
        <w:rPr>
          <w:rFonts w:ascii="Times New Roman" w:hAnsi="Times New Roman" w:cs="Times New Roman"/>
        </w:rPr>
        <w:t>to the West Tisbury Conservation Commission in 2016</w:t>
      </w:r>
      <w:r w:rsidR="00435FF4">
        <w:rPr>
          <w:rFonts w:ascii="Times New Roman" w:hAnsi="Times New Roman" w:cs="Times New Roman"/>
        </w:rPr>
        <w:t>, with approval granted u</w:t>
      </w:r>
      <w:r>
        <w:rPr>
          <w:rFonts w:ascii="Times New Roman" w:hAnsi="Times New Roman" w:cs="Times New Roman"/>
        </w:rPr>
        <w:t>nder an Order of Condition in 2017</w:t>
      </w:r>
      <w:r w:rsidR="00490B72">
        <w:rPr>
          <w:rFonts w:ascii="Times New Roman" w:hAnsi="Times New Roman" w:cs="Times New Roman"/>
        </w:rPr>
        <w:t xml:space="preserve"> (DEP</w:t>
      </w:r>
      <w:r w:rsidR="00425838">
        <w:rPr>
          <w:rFonts w:ascii="Times New Roman" w:hAnsi="Times New Roman" w:cs="Times New Roman"/>
        </w:rPr>
        <w:t xml:space="preserve"> File No. SE79-364</w:t>
      </w:r>
      <w:r w:rsidR="002C42E7">
        <w:rPr>
          <w:rFonts w:ascii="Times New Roman" w:hAnsi="Times New Roman" w:cs="Times New Roman"/>
        </w:rPr>
        <w:t>, NHESP No. 06-19</w:t>
      </w:r>
      <w:r w:rsidR="00B737DB">
        <w:rPr>
          <w:rFonts w:ascii="Times New Roman" w:hAnsi="Times New Roman" w:cs="Times New Roman"/>
        </w:rPr>
        <w:t>696</w:t>
      </w:r>
      <w:r w:rsidR="00425838">
        <w:rPr>
          <w:rFonts w:ascii="Times New Roman" w:hAnsi="Times New Roman" w:cs="Times New Roman"/>
        </w:rPr>
        <w:t>)</w:t>
      </w:r>
      <w:r>
        <w:rPr>
          <w:rFonts w:ascii="Times New Roman" w:hAnsi="Times New Roman" w:cs="Times New Roman"/>
        </w:rPr>
        <w:t xml:space="preserve">. The Town of West Tisbury was the applicant, DMF was the project representative, and Vineyard Land Surveying &amp; Engineering, Inc., provide engineering and permitting services. The OOC allowed excavator use to maintain the James Pond </w:t>
      </w:r>
      <w:r w:rsidR="00435FF4">
        <w:rPr>
          <w:rFonts w:ascii="Times New Roman" w:hAnsi="Times New Roman" w:cs="Times New Roman"/>
        </w:rPr>
        <w:t>outlet</w:t>
      </w:r>
      <w:r>
        <w:rPr>
          <w:rFonts w:ascii="Times New Roman" w:hAnsi="Times New Roman" w:cs="Times New Roman"/>
        </w:rPr>
        <w:t xml:space="preserve"> channel and hand digging to open the beach channel</w:t>
      </w:r>
      <w:r w:rsidR="00696372">
        <w:rPr>
          <w:rFonts w:ascii="Times New Roman" w:hAnsi="Times New Roman" w:cs="Times New Roman"/>
        </w:rPr>
        <w:t xml:space="preserve">, all under the supervision of the </w:t>
      </w:r>
      <w:r w:rsidR="00256F26">
        <w:rPr>
          <w:rFonts w:ascii="Times New Roman" w:hAnsi="Times New Roman" w:cs="Times New Roman"/>
        </w:rPr>
        <w:t>Town Herring Warden</w:t>
      </w:r>
      <w:r>
        <w:rPr>
          <w:rFonts w:ascii="Times New Roman" w:hAnsi="Times New Roman" w:cs="Times New Roman"/>
        </w:rPr>
        <w:t xml:space="preserve">. The project operated under this OOC during 2018-2020 and received a 3-year extension in 2021. With this experience, the Town of West Tisbury has learned that natural </w:t>
      </w:r>
      <w:r w:rsidR="009707DB">
        <w:rPr>
          <w:rFonts w:ascii="Times New Roman" w:hAnsi="Times New Roman" w:cs="Times New Roman"/>
        </w:rPr>
        <w:t xml:space="preserve">dynamics of sand transport </w:t>
      </w:r>
      <w:r w:rsidR="00C65F8D">
        <w:rPr>
          <w:rFonts w:ascii="Times New Roman" w:hAnsi="Times New Roman" w:cs="Times New Roman"/>
        </w:rPr>
        <w:t xml:space="preserve">at the beach channel </w:t>
      </w:r>
      <w:r w:rsidRPr="008E1FF4">
        <w:rPr>
          <w:rFonts w:ascii="Times New Roman" w:hAnsi="Times New Roman" w:cs="Times New Roman"/>
        </w:rPr>
        <w:t xml:space="preserve">will result </w:t>
      </w:r>
      <w:r w:rsidR="009707DB" w:rsidRPr="008E1FF4">
        <w:rPr>
          <w:rFonts w:ascii="Times New Roman" w:hAnsi="Times New Roman" w:cs="Times New Roman"/>
        </w:rPr>
        <w:t xml:space="preserve">in </w:t>
      </w:r>
      <w:r w:rsidR="004B04CB" w:rsidRPr="008E1FF4">
        <w:rPr>
          <w:rFonts w:ascii="Times New Roman" w:hAnsi="Times New Roman" w:cs="Times New Roman"/>
        </w:rPr>
        <w:t xml:space="preserve">unsustainable conditions to practically maintain tidal flow to James Pond with hand digging. </w:t>
      </w:r>
      <w:r w:rsidRPr="008E1FF4">
        <w:rPr>
          <w:rFonts w:ascii="Times New Roman" w:hAnsi="Times New Roman" w:cs="Times New Roman"/>
        </w:rPr>
        <w:t xml:space="preserve">Therefore, the Town of West Tisbury seeks </w:t>
      </w:r>
      <w:r w:rsidR="002B02A0" w:rsidRPr="008E1FF4">
        <w:rPr>
          <w:rFonts w:ascii="Times New Roman" w:hAnsi="Times New Roman" w:cs="Times New Roman"/>
        </w:rPr>
        <w:t>a</w:t>
      </w:r>
      <w:r w:rsidR="00885844" w:rsidRPr="008E1FF4">
        <w:rPr>
          <w:rFonts w:ascii="Times New Roman" w:hAnsi="Times New Roman" w:cs="Times New Roman"/>
        </w:rPr>
        <w:t xml:space="preserve"> new Order of Conditions</w:t>
      </w:r>
      <w:r w:rsidRPr="008E1FF4">
        <w:rPr>
          <w:rFonts w:ascii="Times New Roman" w:hAnsi="Times New Roman" w:cs="Times New Roman"/>
        </w:rPr>
        <w:t xml:space="preserve"> that allows machine work on both the beach and pond channel</w:t>
      </w:r>
      <w:r w:rsidR="00E63DD9" w:rsidRPr="008E1FF4">
        <w:rPr>
          <w:rFonts w:ascii="Times New Roman" w:hAnsi="Times New Roman" w:cs="Times New Roman"/>
        </w:rPr>
        <w:t>, building on lessons learned from 2018</w:t>
      </w:r>
      <w:r w:rsidR="009707DB" w:rsidRPr="008E1FF4">
        <w:rPr>
          <w:rFonts w:ascii="Times New Roman" w:hAnsi="Times New Roman" w:cs="Times New Roman"/>
        </w:rPr>
        <w:t xml:space="preserve"> to </w:t>
      </w:r>
      <w:r w:rsidR="00E63DD9" w:rsidRPr="008E1FF4">
        <w:rPr>
          <w:rFonts w:ascii="Times New Roman" w:hAnsi="Times New Roman" w:cs="Times New Roman"/>
        </w:rPr>
        <w:t xml:space="preserve">present. </w:t>
      </w:r>
    </w:p>
    <w:p w14:paraId="667A185E" w14:textId="77777777" w:rsidR="007F2E4B" w:rsidRDefault="007F2E4B" w:rsidP="008F0F62">
      <w:pPr>
        <w:tabs>
          <w:tab w:val="left" w:pos="0"/>
        </w:tabs>
        <w:autoSpaceDE w:val="0"/>
        <w:autoSpaceDN w:val="0"/>
        <w:adjustRightInd w:val="0"/>
        <w:spacing w:after="100" w:afterAutospacing="1" w:line="240" w:lineRule="auto"/>
        <w:contextualSpacing/>
        <w:jc w:val="both"/>
        <w:rPr>
          <w:rFonts w:ascii="Times New Roman" w:hAnsi="Times New Roman" w:cs="Times New Roman"/>
        </w:rPr>
      </w:pPr>
    </w:p>
    <w:p w14:paraId="294A8C90" w14:textId="5BEC1AD6" w:rsidR="007F2E4B" w:rsidRDefault="00EF0771" w:rsidP="008F0F62">
      <w:pPr>
        <w:tabs>
          <w:tab w:val="left" w:pos="0"/>
        </w:tabs>
        <w:autoSpaceDE w:val="0"/>
        <w:autoSpaceDN w:val="0"/>
        <w:adjustRightInd w:val="0"/>
        <w:spacing w:after="100" w:afterAutospacing="1" w:line="240" w:lineRule="auto"/>
        <w:contextualSpacing/>
        <w:jc w:val="both"/>
        <w:rPr>
          <w:rFonts w:ascii="Times New Roman" w:hAnsi="Times New Roman" w:cs="Times New Roman"/>
        </w:rPr>
      </w:pPr>
      <w:r w:rsidRPr="008E1FF4">
        <w:rPr>
          <w:rFonts w:ascii="Times New Roman" w:hAnsi="Times New Roman" w:cs="Times New Roman"/>
          <w:highlight w:val="yellow"/>
        </w:rPr>
        <w:t xml:space="preserve">Interest </w:t>
      </w:r>
      <w:r w:rsidR="001C3131" w:rsidRPr="008E1FF4">
        <w:rPr>
          <w:rFonts w:ascii="Times New Roman" w:hAnsi="Times New Roman" w:cs="Times New Roman"/>
          <w:highlight w:val="yellow"/>
        </w:rPr>
        <w:t xml:space="preserve">from local property owners and the Buzzards Bay Coalition resulted in </w:t>
      </w:r>
      <w:r w:rsidR="000A73DB" w:rsidRPr="008E1FF4">
        <w:rPr>
          <w:rFonts w:ascii="Times New Roman" w:hAnsi="Times New Roman" w:cs="Times New Roman"/>
          <w:highlight w:val="yellow"/>
        </w:rPr>
        <w:t xml:space="preserve">a study </w:t>
      </w:r>
      <w:r w:rsidRPr="008E1FF4">
        <w:rPr>
          <w:rFonts w:ascii="Times New Roman" w:hAnsi="Times New Roman" w:cs="Times New Roman"/>
          <w:highlight w:val="yellow"/>
        </w:rPr>
        <w:t xml:space="preserve">to investigate long-term solutions </w:t>
      </w:r>
      <w:r w:rsidR="003C5DDA" w:rsidRPr="008E1FF4">
        <w:rPr>
          <w:rFonts w:ascii="Times New Roman" w:hAnsi="Times New Roman" w:cs="Times New Roman"/>
          <w:highlight w:val="yellow"/>
        </w:rPr>
        <w:t>to the management of James Pond channel openings</w:t>
      </w:r>
      <w:r w:rsidR="000A73DB" w:rsidRPr="008E1FF4">
        <w:rPr>
          <w:rFonts w:ascii="Times New Roman" w:hAnsi="Times New Roman" w:cs="Times New Roman"/>
          <w:highlight w:val="yellow"/>
        </w:rPr>
        <w:t xml:space="preserve"> (WHG 2022).</w:t>
      </w:r>
      <w:r w:rsidRPr="008E1FF4">
        <w:rPr>
          <w:rFonts w:ascii="Times New Roman" w:hAnsi="Times New Roman" w:cs="Times New Roman"/>
          <w:highlight w:val="yellow"/>
        </w:rPr>
        <w:t xml:space="preserve"> </w:t>
      </w:r>
      <w:r w:rsidR="00154A1B" w:rsidRPr="008E1FF4">
        <w:rPr>
          <w:rFonts w:ascii="Times New Roman" w:hAnsi="Times New Roman" w:cs="Times New Roman"/>
          <w:highlight w:val="yellow"/>
        </w:rPr>
        <w:t xml:space="preserve">The study </w:t>
      </w:r>
      <w:r w:rsidR="00ED13C1" w:rsidRPr="008E1FF4">
        <w:rPr>
          <w:rFonts w:ascii="Times New Roman" w:hAnsi="Times New Roman" w:cs="Times New Roman"/>
          <w:highlight w:val="yellow"/>
        </w:rPr>
        <w:t xml:space="preserve">conducted </w:t>
      </w:r>
      <w:r w:rsidR="00C202C1" w:rsidRPr="008E1FF4">
        <w:rPr>
          <w:rFonts w:ascii="Times New Roman" w:hAnsi="Times New Roman" w:cs="Times New Roman"/>
          <w:highlight w:val="yellow"/>
        </w:rPr>
        <w:t xml:space="preserve">oceanographic and geomorphological analyses that </w:t>
      </w:r>
      <w:r w:rsidR="00154A1B" w:rsidRPr="008E1FF4">
        <w:rPr>
          <w:rFonts w:ascii="Times New Roman" w:hAnsi="Times New Roman" w:cs="Times New Roman"/>
          <w:highlight w:val="yellow"/>
        </w:rPr>
        <w:t>confirmed</w:t>
      </w:r>
      <w:r w:rsidR="00C202C1" w:rsidRPr="008E1FF4">
        <w:rPr>
          <w:rFonts w:ascii="Times New Roman" w:hAnsi="Times New Roman" w:cs="Times New Roman"/>
          <w:highlight w:val="yellow"/>
        </w:rPr>
        <w:t xml:space="preserve"> and quantified the instability of the James Pond inlet </w:t>
      </w:r>
      <w:r w:rsidR="00A57B5D" w:rsidRPr="008E1FF4">
        <w:rPr>
          <w:rFonts w:ascii="Times New Roman" w:hAnsi="Times New Roman" w:cs="Times New Roman"/>
          <w:highlight w:val="yellow"/>
        </w:rPr>
        <w:t xml:space="preserve">with increasing frequency and duration of the beach channel closure in recent years. </w:t>
      </w:r>
      <w:r w:rsidR="00491269" w:rsidRPr="008E1FF4">
        <w:rPr>
          <w:rFonts w:ascii="Times New Roman" w:hAnsi="Times New Roman" w:cs="Times New Roman"/>
          <w:highlight w:val="yellow"/>
        </w:rPr>
        <w:t xml:space="preserve">The study demonstrated that James Pond is </w:t>
      </w:r>
      <w:r w:rsidR="006867E7" w:rsidRPr="008E1FF4">
        <w:rPr>
          <w:rFonts w:ascii="Times New Roman" w:hAnsi="Times New Roman" w:cs="Times New Roman"/>
          <w:highlight w:val="yellow"/>
        </w:rPr>
        <w:t xml:space="preserve">a </w:t>
      </w:r>
      <w:r w:rsidR="00491269" w:rsidRPr="008E1FF4">
        <w:rPr>
          <w:rFonts w:ascii="Times New Roman" w:hAnsi="Times New Roman" w:cs="Times New Roman"/>
          <w:highlight w:val="yellow"/>
        </w:rPr>
        <w:t xml:space="preserve">sediment sink trapping sand </w:t>
      </w:r>
      <w:r w:rsidR="00773C12" w:rsidRPr="008E1FF4">
        <w:rPr>
          <w:rFonts w:ascii="Times New Roman" w:hAnsi="Times New Roman" w:cs="Times New Roman"/>
          <w:highlight w:val="yellow"/>
        </w:rPr>
        <w:t>moving in both directions along the shoreline</w:t>
      </w:r>
      <w:r w:rsidR="00396A1E" w:rsidRPr="008E1FF4">
        <w:rPr>
          <w:rFonts w:ascii="Times New Roman" w:hAnsi="Times New Roman" w:cs="Times New Roman"/>
          <w:highlight w:val="yellow"/>
        </w:rPr>
        <w:t>. This dynamic with sand accumulation is complex</w:t>
      </w:r>
      <w:r w:rsidR="009650E8" w:rsidRPr="008E1FF4">
        <w:rPr>
          <w:rFonts w:ascii="Times New Roman" w:hAnsi="Times New Roman" w:cs="Times New Roman"/>
          <w:highlight w:val="yellow"/>
        </w:rPr>
        <w:t>,</w:t>
      </w:r>
      <w:r w:rsidR="00396A1E" w:rsidRPr="008E1FF4">
        <w:rPr>
          <w:rFonts w:ascii="Times New Roman" w:hAnsi="Times New Roman" w:cs="Times New Roman"/>
          <w:highlight w:val="yellow"/>
        </w:rPr>
        <w:t xml:space="preserve"> influenced by recent change in wind patterns</w:t>
      </w:r>
      <w:r w:rsidR="009650E8" w:rsidRPr="008E1FF4">
        <w:rPr>
          <w:rFonts w:ascii="Times New Roman" w:hAnsi="Times New Roman" w:cs="Times New Roman"/>
          <w:highlight w:val="yellow"/>
        </w:rPr>
        <w:t>,</w:t>
      </w:r>
      <w:r w:rsidR="00396A1E" w:rsidRPr="008E1FF4">
        <w:rPr>
          <w:rFonts w:ascii="Times New Roman" w:hAnsi="Times New Roman" w:cs="Times New Roman"/>
          <w:highlight w:val="yellow"/>
        </w:rPr>
        <w:t xml:space="preserve"> and </w:t>
      </w:r>
      <w:r w:rsidR="00D82DBF" w:rsidRPr="008E1FF4">
        <w:rPr>
          <w:rFonts w:ascii="Times New Roman" w:hAnsi="Times New Roman" w:cs="Times New Roman"/>
          <w:highlight w:val="yellow"/>
        </w:rPr>
        <w:t>is thought to recently be causing higher instability in beach channel closures and increasing sand accumulation at the delta associated with the inner pond channel.</w:t>
      </w:r>
      <w:r w:rsidR="00D82DBF">
        <w:rPr>
          <w:rFonts w:ascii="Times New Roman" w:hAnsi="Times New Roman" w:cs="Times New Roman"/>
        </w:rPr>
        <w:t xml:space="preserve"> </w:t>
      </w:r>
    </w:p>
    <w:p w14:paraId="22D50F0E" w14:textId="017BCC75" w:rsidR="00DF04F4" w:rsidRDefault="00E51FE4" w:rsidP="00CD2F22">
      <w:pPr>
        <w:tabs>
          <w:tab w:val="left" w:pos="0"/>
        </w:tabs>
        <w:autoSpaceDE w:val="0"/>
        <w:autoSpaceDN w:val="0"/>
        <w:adjustRightInd w:val="0"/>
        <w:spacing w:after="100" w:afterAutospacing="1" w:line="240" w:lineRule="auto"/>
        <w:contextualSpacing/>
        <w:rPr>
          <w:rFonts w:ascii="Times New Roman" w:hAnsi="Times New Roman" w:cs="Times New Roman"/>
          <w:b/>
          <w:bCs/>
        </w:rPr>
      </w:pPr>
      <w:r>
        <w:rPr>
          <w:rFonts w:ascii="Times New Roman" w:hAnsi="Times New Roman" w:cs="Times New Roman"/>
          <w:b/>
          <w:bCs/>
        </w:rPr>
        <w:lastRenderedPageBreak/>
        <w:t xml:space="preserve">4.  </w:t>
      </w:r>
      <w:r w:rsidR="00790102">
        <w:rPr>
          <w:rFonts w:ascii="Times New Roman" w:hAnsi="Times New Roman" w:cs="Times New Roman"/>
          <w:b/>
          <w:bCs/>
        </w:rPr>
        <w:t>Activity under 2017 Permit</w:t>
      </w:r>
    </w:p>
    <w:p w14:paraId="546D1775" w14:textId="77777777" w:rsidR="00790102" w:rsidRDefault="00790102" w:rsidP="00CD2F22">
      <w:pPr>
        <w:tabs>
          <w:tab w:val="left" w:pos="0"/>
        </w:tabs>
        <w:autoSpaceDE w:val="0"/>
        <w:autoSpaceDN w:val="0"/>
        <w:adjustRightInd w:val="0"/>
        <w:spacing w:after="100" w:afterAutospacing="1" w:line="240" w:lineRule="auto"/>
        <w:contextualSpacing/>
        <w:rPr>
          <w:rFonts w:ascii="Times New Roman" w:hAnsi="Times New Roman" w:cs="Times New Roman"/>
        </w:rPr>
      </w:pPr>
    </w:p>
    <w:p w14:paraId="60FACB5B" w14:textId="5C58BD41" w:rsidR="00357C1A" w:rsidRDefault="006C7A05" w:rsidP="00E2214B">
      <w:pPr>
        <w:tabs>
          <w:tab w:val="left" w:pos="0"/>
        </w:tabs>
        <w:autoSpaceDE w:val="0"/>
        <w:autoSpaceDN w:val="0"/>
        <w:adjustRightInd w:val="0"/>
        <w:spacing w:after="100" w:afterAutospacing="1" w:line="240" w:lineRule="auto"/>
        <w:contextualSpacing/>
        <w:jc w:val="both"/>
        <w:rPr>
          <w:rFonts w:ascii="Times New Roman" w:hAnsi="Times New Roman" w:cs="Times New Roman"/>
        </w:rPr>
      </w:pPr>
      <w:r>
        <w:rPr>
          <w:rFonts w:ascii="Times New Roman" w:hAnsi="Times New Roman" w:cs="Times New Roman"/>
          <w:b/>
          <w:bCs/>
        </w:rPr>
        <w:t>2018-202</w:t>
      </w:r>
      <w:r w:rsidR="00435EAA">
        <w:rPr>
          <w:rFonts w:ascii="Times New Roman" w:hAnsi="Times New Roman" w:cs="Times New Roman"/>
          <w:b/>
          <w:bCs/>
        </w:rPr>
        <w:t>1</w:t>
      </w:r>
      <w:r>
        <w:rPr>
          <w:rFonts w:ascii="Times New Roman" w:hAnsi="Times New Roman" w:cs="Times New Roman"/>
          <w:b/>
          <w:bCs/>
        </w:rPr>
        <w:t xml:space="preserve"> Activity. </w:t>
      </w:r>
      <w:r w:rsidR="002B26E0">
        <w:rPr>
          <w:rFonts w:ascii="Times New Roman" w:hAnsi="Times New Roman" w:cs="Times New Roman"/>
        </w:rPr>
        <w:t xml:space="preserve">Hand digging was the main method used to </w:t>
      </w:r>
      <w:r w:rsidR="0045173D">
        <w:rPr>
          <w:rFonts w:ascii="Times New Roman" w:hAnsi="Times New Roman" w:cs="Times New Roman"/>
        </w:rPr>
        <w:t>open the beach channel in 2018</w:t>
      </w:r>
      <w:r w:rsidR="000230B3">
        <w:rPr>
          <w:rFonts w:ascii="Times New Roman" w:hAnsi="Times New Roman" w:cs="Times New Roman"/>
        </w:rPr>
        <w:t xml:space="preserve"> and 2019</w:t>
      </w:r>
      <w:r w:rsidR="0045173D">
        <w:rPr>
          <w:rFonts w:ascii="Times New Roman" w:hAnsi="Times New Roman" w:cs="Times New Roman"/>
        </w:rPr>
        <w:t xml:space="preserve">, with an excavator brought in for one day in March </w:t>
      </w:r>
      <w:r w:rsidR="000C3B50">
        <w:rPr>
          <w:rFonts w:ascii="Times New Roman" w:hAnsi="Times New Roman" w:cs="Times New Roman"/>
        </w:rPr>
        <w:t xml:space="preserve">each year </w:t>
      </w:r>
      <w:r w:rsidR="001A06C3">
        <w:rPr>
          <w:rFonts w:ascii="Times New Roman" w:hAnsi="Times New Roman" w:cs="Times New Roman"/>
        </w:rPr>
        <w:t xml:space="preserve">to remove </w:t>
      </w:r>
      <w:r w:rsidR="00E7464F">
        <w:rPr>
          <w:rFonts w:ascii="Times New Roman" w:hAnsi="Times New Roman" w:cs="Times New Roman"/>
        </w:rPr>
        <w:t>sand</w:t>
      </w:r>
      <w:r w:rsidR="00327299">
        <w:rPr>
          <w:rFonts w:ascii="Times New Roman" w:hAnsi="Times New Roman" w:cs="Times New Roman"/>
        </w:rPr>
        <w:t xml:space="preserve"> from the</w:t>
      </w:r>
      <w:r w:rsidR="001A06C3">
        <w:rPr>
          <w:rFonts w:ascii="Times New Roman" w:hAnsi="Times New Roman" w:cs="Times New Roman"/>
        </w:rPr>
        <w:t xml:space="preserve"> </w:t>
      </w:r>
      <w:r w:rsidR="00D834D6">
        <w:rPr>
          <w:rFonts w:ascii="Times New Roman" w:hAnsi="Times New Roman" w:cs="Times New Roman"/>
        </w:rPr>
        <w:t xml:space="preserve">James Pond </w:t>
      </w:r>
      <w:r w:rsidR="00327299">
        <w:rPr>
          <w:rFonts w:ascii="Times New Roman" w:hAnsi="Times New Roman" w:cs="Times New Roman"/>
        </w:rPr>
        <w:t xml:space="preserve">channel </w:t>
      </w:r>
      <w:r w:rsidR="00D834D6">
        <w:rPr>
          <w:rFonts w:ascii="Times New Roman" w:hAnsi="Times New Roman" w:cs="Times New Roman"/>
        </w:rPr>
        <w:t>inside the barrier beach dune.</w:t>
      </w:r>
      <w:r w:rsidR="000230B3">
        <w:rPr>
          <w:rFonts w:ascii="Times New Roman" w:hAnsi="Times New Roman" w:cs="Times New Roman"/>
        </w:rPr>
        <w:t xml:space="preserve"> </w:t>
      </w:r>
      <w:r w:rsidR="000C3B50">
        <w:rPr>
          <w:rFonts w:ascii="Times New Roman" w:hAnsi="Times New Roman" w:cs="Times New Roman"/>
        </w:rPr>
        <w:t xml:space="preserve">In both years, evidence of </w:t>
      </w:r>
      <w:r w:rsidR="00A06A9F">
        <w:rPr>
          <w:rFonts w:ascii="Times New Roman" w:hAnsi="Times New Roman" w:cs="Times New Roman"/>
        </w:rPr>
        <w:t>river herring migrating into James Pond on a spawning migration w</w:t>
      </w:r>
      <w:r w:rsidR="00ED2F4D">
        <w:rPr>
          <w:rFonts w:ascii="Times New Roman" w:hAnsi="Times New Roman" w:cs="Times New Roman"/>
        </w:rPr>
        <w:t>as</w:t>
      </w:r>
      <w:r w:rsidR="00A06A9F">
        <w:rPr>
          <w:rFonts w:ascii="Times New Roman" w:hAnsi="Times New Roman" w:cs="Times New Roman"/>
        </w:rPr>
        <w:t xml:space="preserve"> observed</w:t>
      </w:r>
      <w:r w:rsidR="006D3CBE">
        <w:rPr>
          <w:rFonts w:ascii="Times New Roman" w:hAnsi="Times New Roman" w:cs="Times New Roman"/>
        </w:rPr>
        <w:t xml:space="preserve">. In both years, hand digging occurred again in September at the beach channel to specifically allow juvenile </w:t>
      </w:r>
      <w:r w:rsidR="00460E5E">
        <w:rPr>
          <w:rFonts w:ascii="Times New Roman" w:hAnsi="Times New Roman" w:cs="Times New Roman"/>
        </w:rPr>
        <w:t>river herring to emigrate. All spring and fall openings during 2018-2019 were short in duration</w:t>
      </w:r>
      <w:r w:rsidR="00B45C8F">
        <w:rPr>
          <w:rFonts w:ascii="Times New Roman" w:hAnsi="Times New Roman" w:cs="Times New Roman"/>
        </w:rPr>
        <w:t xml:space="preserve"> as storms and natural coastal processes </w:t>
      </w:r>
      <w:r w:rsidR="003D41D5">
        <w:rPr>
          <w:rFonts w:ascii="Times New Roman" w:hAnsi="Times New Roman" w:cs="Times New Roman"/>
        </w:rPr>
        <w:t>closed off the openings</w:t>
      </w:r>
      <w:r w:rsidR="0028713E">
        <w:rPr>
          <w:rFonts w:ascii="Times New Roman" w:hAnsi="Times New Roman" w:cs="Times New Roman"/>
        </w:rPr>
        <w:t>;</w:t>
      </w:r>
      <w:r w:rsidR="00E2214B">
        <w:rPr>
          <w:rFonts w:ascii="Times New Roman" w:hAnsi="Times New Roman" w:cs="Times New Roman"/>
        </w:rPr>
        <w:t xml:space="preserve"> </w:t>
      </w:r>
      <w:r w:rsidR="00477737">
        <w:rPr>
          <w:rFonts w:ascii="Times New Roman" w:hAnsi="Times New Roman" w:cs="Times New Roman"/>
        </w:rPr>
        <w:t>t</w:t>
      </w:r>
      <w:r w:rsidR="0028713E">
        <w:rPr>
          <w:rFonts w:ascii="Times New Roman" w:hAnsi="Times New Roman" w:cs="Times New Roman"/>
        </w:rPr>
        <w:t>ypically</w:t>
      </w:r>
      <w:r w:rsidR="00C87102">
        <w:rPr>
          <w:rFonts w:ascii="Times New Roman" w:hAnsi="Times New Roman" w:cs="Times New Roman"/>
        </w:rPr>
        <w:t>,</w:t>
      </w:r>
      <w:r w:rsidR="0028713E">
        <w:rPr>
          <w:rFonts w:ascii="Times New Roman" w:hAnsi="Times New Roman" w:cs="Times New Roman"/>
        </w:rPr>
        <w:t xml:space="preserve"> within 1-3 weeks.  </w:t>
      </w:r>
      <w:r w:rsidR="00A4008F">
        <w:rPr>
          <w:rFonts w:ascii="Times New Roman" w:hAnsi="Times New Roman" w:cs="Times New Roman"/>
        </w:rPr>
        <w:t>The activity during 2021 was similar to prior years</w:t>
      </w:r>
      <w:r w:rsidR="00AC7E87">
        <w:rPr>
          <w:rFonts w:ascii="Times New Roman" w:hAnsi="Times New Roman" w:cs="Times New Roman"/>
        </w:rPr>
        <w:t xml:space="preserve">, except extensive hand digging was needed on the beach channel on multiple occasions after </w:t>
      </w:r>
      <w:r w:rsidR="00AF0C4F">
        <w:rPr>
          <w:rFonts w:ascii="Times New Roman" w:hAnsi="Times New Roman" w:cs="Times New Roman"/>
        </w:rPr>
        <w:t xml:space="preserve">the excavator was again used for one day in the spring on the pond channel. </w:t>
      </w:r>
      <w:r w:rsidR="00D15D09">
        <w:rPr>
          <w:rFonts w:ascii="Times New Roman" w:hAnsi="Times New Roman" w:cs="Times New Roman"/>
        </w:rPr>
        <w:t xml:space="preserve">Hand digging continued into May with </w:t>
      </w:r>
      <w:r w:rsidR="00EF60A7">
        <w:rPr>
          <w:rFonts w:ascii="Times New Roman" w:hAnsi="Times New Roman" w:cs="Times New Roman"/>
        </w:rPr>
        <w:t xml:space="preserve">multiple </w:t>
      </w:r>
      <w:r w:rsidR="00D15D09">
        <w:rPr>
          <w:rFonts w:ascii="Times New Roman" w:hAnsi="Times New Roman" w:cs="Times New Roman"/>
        </w:rPr>
        <w:t>observations of migrating river herring</w:t>
      </w:r>
      <w:r w:rsidR="00EF60A7">
        <w:rPr>
          <w:rFonts w:ascii="Times New Roman" w:hAnsi="Times New Roman" w:cs="Times New Roman"/>
        </w:rPr>
        <w:t xml:space="preserve"> challenged by the shallow channel. Also contrary to 2018-2019, </w:t>
      </w:r>
      <w:r w:rsidR="0036136E">
        <w:rPr>
          <w:rFonts w:ascii="Times New Roman" w:hAnsi="Times New Roman" w:cs="Times New Roman"/>
        </w:rPr>
        <w:t xml:space="preserve">after the spring efforts and migrations, the beach channel remained open throughout the summer and into the fall to support the </w:t>
      </w:r>
      <w:r w:rsidR="000517FC">
        <w:rPr>
          <w:rFonts w:ascii="Times New Roman" w:hAnsi="Times New Roman" w:cs="Times New Roman"/>
        </w:rPr>
        <w:t xml:space="preserve">juvenile herring emigration. </w:t>
      </w:r>
      <w:r w:rsidR="00D15D09">
        <w:rPr>
          <w:rFonts w:ascii="Times New Roman" w:hAnsi="Times New Roman" w:cs="Times New Roman"/>
        </w:rPr>
        <w:t xml:space="preserve"> </w:t>
      </w:r>
    </w:p>
    <w:p w14:paraId="59EA63FD" w14:textId="77777777" w:rsidR="00885844" w:rsidRDefault="00885844" w:rsidP="00E2214B">
      <w:pPr>
        <w:tabs>
          <w:tab w:val="left" w:pos="0"/>
        </w:tabs>
        <w:autoSpaceDE w:val="0"/>
        <w:autoSpaceDN w:val="0"/>
        <w:adjustRightInd w:val="0"/>
        <w:spacing w:after="100" w:afterAutospacing="1" w:line="240" w:lineRule="auto"/>
        <w:contextualSpacing/>
        <w:jc w:val="both"/>
        <w:rPr>
          <w:rFonts w:ascii="Times New Roman" w:hAnsi="Times New Roman" w:cs="Times New Roman"/>
        </w:rPr>
      </w:pPr>
    </w:p>
    <w:p w14:paraId="58382FDC" w14:textId="2EF7E16F" w:rsidR="006C7A05" w:rsidRDefault="00B906D4" w:rsidP="00305391">
      <w:pPr>
        <w:tabs>
          <w:tab w:val="left" w:pos="0"/>
        </w:tabs>
        <w:autoSpaceDE w:val="0"/>
        <w:autoSpaceDN w:val="0"/>
        <w:adjustRightInd w:val="0"/>
        <w:spacing w:after="100" w:afterAutospacing="1" w:line="240" w:lineRule="auto"/>
        <w:contextualSpacing/>
        <w:jc w:val="both"/>
        <w:rPr>
          <w:rFonts w:ascii="Times New Roman" w:hAnsi="Times New Roman" w:cs="Times New Roman"/>
          <w:b/>
          <w:bCs/>
        </w:rPr>
      </w:pPr>
      <w:r>
        <w:rPr>
          <w:rFonts w:ascii="Times New Roman" w:hAnsi="Times New Roman" w:cs="Times New Roman"/>
          <w:b/>
          <w:bCs/>
        </w:rPr>
        <w:t>2022</w:t>
      </w:r>
      <w:r w:rsidR="00594354">
        <w:rPr>
          <w:rFonts w:ascii="Times New Roman" w:hAnsi="Times New Roman" w:cs="Times New Roman"/>
          <w:b/>
          <w:bCs/>
        </w:rPr>
        <w:t>-2023</w:t>
      </w:r>
      <w:r>
        <w:rPr>
          <w:rFonts w:ascii="Times New Roman" w:hAnsi="Times New Roman" w:cs="Times New Roman"/>
          <w:b/>
          <w:bCs/>
        </w:rPr>
        <w:t xml:space="preserve"> Activity. </w:t>
      </w:r>
      <w:r w:rsidR="00BC1FFF">
        <w:rPr>
          <w:rFonts w:ascii="Times New Roman" w:hAnsi="Times New Roman" w:cs="Times New Roman"/>
        </w:rPr>
        <w:t>No excavator work was conducted in 2022</w:t>
      </w:r>
      <w:r w:rsidR="00594354">
        <w:rPr>
          <w:rFonts w:ascii="Times New Roman" w:hAnsi="Times New Roman" w:cs="Times New Roman"/>
        </w:rPr>
        <w:t>-23</w:t>
      </w:r>
      <w:r w:rsidR="00BC1FFF">
        <w:rPr>
          <w:rFonts w:ascii="Times New Roman" w:hAnsi="Times New Roman" w:cs="Times New Roman"/>
        </w:rPr>
        <w:t xml:space="preserve"> </w:t>
      </w:r>
      <w:r w:rsidR="00594354">
        <w:rPr>
          <w:rFonts w:ascii="Times New Roman" w:hAnsi="Times New Roman" w:cs="Times New Roman"/>
        </w:rPr>
        <w:t xml:space="preserve">while </w:t>
      </w:r>
      <w:r w:rsidR="00BC1FFF">
        <w:rPr>
          <w:rFonts w:ascii="Times New Roman" w:hAnsi="Times New Roman" w:cs="Times New Roman"/>
        </w:rPr>
        <w:t xml:space="preserve">extensive hand digging </w:t>
      </w:r>
      <w:r w:rsidR="00594354">
        <w:rPr>
          <w:rFonts w:ascii="Times New Roman" w:hAnsi="Times New Roman" w:cs="Times New Roman"/>
        </w:rPr>
        <w:t xml:space="preserve">was needed </w:t>
      </w:r>
      <w:r w:rsidR="00BC1FFF">
        <w:rPr>
          <w:rFonts w:ascii="Times New Roman" w:hAnsi="Times New Roman" w:cs="Times New Roman"/>
        </w:rPr>
        <w:t xml:space="preserve">at the beach channel during spring and fall to assist the spawning run migration of river herring and juvenile herring emigration. </w:t>
      </w:r>
      <w:r w:rsidR="00643B6D">
        <w:rPr>
          <w:rFonts w:ascii="Times New Roman" w:hAnsi="Times New Roman" w:cs="Times New Roman"/>
        </w:rPr>
        <w:t xml:space="preserve">The West Tisbury Shellfish Warden expressed concerns over the sustainability of hand digging on the beach </w:t>
      </w:r>
      <w:r w:rsidR="00152C44">
        <w:rPr>
          <w:rFonts w:ascii="Times New Roman" w:hAnsi="Times New Roman" w:cs="Times New Roman"/>
        </w:rPr>
        <w:t xml:space="preserve">and the interest to establish a more long-lasting channel. </w:t>
      </w:r>
      <w:r w:rsidR="00B75A2A">
        <w:rPr>
          <w:rFonts w:ascii="Times New Roman" w:hAnsi="Times New Roman" w:cs="Times New Roman"/>
        </w:rPr>
        <w:t xml:space="preserve">The 2022 </w:t>
      </w:r>
      <w:r w:rsidR="00152C44">
        <w:rPr>
          <w:rFonts w:ascii="Times New Roman" w:hAnsi="Times New Roman" w:cs="Times New Roman"/>
        </w:rPr>
        <w:t xml:space="preserve">Woods Hole Group </w:t>
      </w:r>
      <w:r w:rsidR="00B75A2A">
        <w:rPr>
          <w:rFonts w:ascii="Times New Roman" w:hAnsi="Times New Roman" w:cs="Times New Roman"/>
        </w:rPr>
        <w:t xml:space="preserve">study </w:t>
      </w:r>
      <w:r w:rsidR="00594354">
        <w:rPr>
          <w:rFonts w:ascii="Times New Roman" w:hAnsi="Times New Roman" w:cs="Times New Roman"/>
        </w:rPr>
        <w:t>provided</w:t>
      </w:r>
      <w:r w:rsidR="00FC6893">
        <w:rPr>
          <w:rFonts w:ascii="Times New Roman" w:hAnsi="Times New Roman" w:cs="Times New Roman"/>
        </w:rPr>
        <w:t xml:space="preserve"> recommendations on three options for </w:t>
      </w:r>
      <w:r w:rsidR="00BD6FFF">
        <w:rPr>
          <w:rFonts w:ascii="Times New Roman" w:hAnsi="Times New Roman" w:cs="Times New Roman"/>
        </w:rPr>
        <w:t xml:space="preserve">maintaining a channel for tidal flushing (WHG 2022). </w:t>
      </w:r>
      <w:r w:rsidR="00C8362E">
        <w:rPr>
          <w:rFonts w:ascii="Times New Roman" w:hAnsi="Times New Roman" w:cs="Times New Roman"/>
        </w:rPr>
        <w:t xml:space="preserve">Their scenario #3 is similar in concept and approach to that proposed in this NOI. </w:t>
      </w:r>
      <w:r w:rsidR="00F553A8">
        <w:rPr>
          <w:rFonts w:ascii="Times New Roman" w:hAnsi="Times New Roman" w:cs="Times New Roman"/>
        </w:rPr>
        <w:t xml:space="preserve">Their scenario #2 includes relocating the beach channel further west from the existing location. </w:t>
      </w:r>
      <w:r w:rsidR="00C8362E">
        <w:rPr>
          <w:rFonts w:ascii="Times New Roman" w:hAnsi="Times New Roman" w:cs="Times New Roman"/>
        </w:rPr>
        <w:t xml:space="preserve">The </w:t>
      </w:r>
      <w:r w:rsidR="00D60107">
        <w:rPr>
          <w:rFonts w:ascii="Times New Roman" w:hAnsi="Times New Roman" w:cs="Times New Roman"/>
        </w:rPr>
        <w:t xml:space="preserve">Woods Hole Group </w:t>
      </w:r>
      <w:r w:rsidR="00C8362E">
        <w:rPr>
          <w:rFonts w:ascii="Times New Roman" w:hAnsi="Times New Roman" w:cs="Times New Roman"/>
        </w:rPr>
        <w:t xml:space="preserve">study </w:t>
      </w:r>
      <w:r w:rsidR="00D35A81">
        <w:rPr>
          <w:rFonts w:ascii="Times New Roman" w:hAnsi="Times New Roman" w:cs="Times New Roman"/>
        </w:rPr>
        <w:t xml:space="preserve">documented a trend of </w:t>
      </w:r>
      <w:r w:rsidR="00767F8D">
        <w:rPr>
          <w:rFonts w:ascii="Times New Roman" w:hAnsi="Times New Roman" w:cs="Times New Roman"/>
        </w:rPr>
        <w:t>increasing sand deposition at the sand bar (tidal delta) inside of the pond outlet</w:t>
      </w:r>
      <w:r w:rsidR="00604F72">
        <w:rPr>
          <w:rFonts w:ascii="Times New Roman" w:hAnsi="Times New Roman" w:cs="Times New Roman"/>
        </w:rPr>
        <w:t>. This sand bar has increasingly become a</w:t>
      </w:r>
      <w:r w:rsidR="00625726">
        <w:rPr>
          <w:rFonts w:ascii="Times New Roman" w:hAnsi="Times New Roman" w:cs="Times New Roman"/>
        </w:rPr>
        <w:t xml:space="preserve"> concern for tidal flushing and fish passage. The study also </w:t>
      </w:r>
      <w:r w:rsidR="00D60107">
        <w:rPr>
          <w:rFonts w:ascii="Times New Roman" w:hAnsi="Times New Roman" w:cs="Times New Roman"/>
        </w:rPr>
        <w:t xml:space="preserve">includes useful </w:t>
      </w:r>
      <w:r w:rsidR="00942AD1">
        <w:rPr>
          <w:rFonts w:ascii="Times New Roman" w:hAnsi="Times New Roman" w:cs="Times New Roman"/>
        </w:rPr>
        <w:t>topographic</w:t>
      </w:r>
      <w:r w:rsidR="00540A07">
        <w:rPr>
          <w:rFonts w:ascii="Times New Roman" w:hAnsi="Times New Roman" w:cs="Times New Roman"/>
        </w:rPr>
        <w:t xml:space="preserve">, </w:t>
      </w:r>
      <w:r w:rsidR="009161B1">
        <w:rPr>
          <w:rFonts w:ascii="Times New Roman" w:hAnsi="Times New Roman" w:cs="Times New Roman"/>
        </w:rPr>
        <w:t>wetlands</w:t>
      </w:r>
      <w:r w:rsidR="00D60107">
        <w:rPr>
          <w:rFonts w:ascii="Times New Roman" w:hAnsi="Times New Roman" w:cs="Times New Roman"/>
        </w:rPr>
        <w:t xml:space="preserve"> and </w:t>
      </w:r>
      <w:r w:rsidR="00F108E8">
        <w:rPr>
          <w:rFonts w:ascii="Times New Roman" w:hAnsi="Times New Roman" w:cs="Times New Roman"/>
        </w:rPr>
        <w:t>shoreline change analyses that can be reference</w:t>
      </w:r>
      <w:r w:rsidR="00885844">
        <w:rPr>
          <w:rFonts w:ascii="Times New Roman" w:hAnsi="Times New Roman" w:cs="Times New Roman"/>
        </w:rPr>
        <w:t>d</w:t>
      </w:r>
      <w:r w:rsidR="00F108E8">
        <w:rPr>
          <w:rFonts w:ascii="Times New Roman" w:hAnsi="Times New Roman" w:cs="Times New Roman"/>
        </w:rPr>
        <w:t xml:space="preserve"> in support of </w:t>
      </w:r>
      <w:r w:rsidR="000B7A27">
        <w:rPr>
          <w:rFonts w:ascii="Times New Roman" w:hAnsi="Times New Roman" w:cs="Times New Roman"/>
        </w:rPr>
        <w:t xml:space="preserve">this </w:t>
      </w:r>
      <w:r w:rsidR="00C8362E">
        <w:rPr>
          <w:rFonts w:ascii="Times New Roman" w:hAnsi="Times New Roman" w:cs="Times New Roman"/>
        </w:rPr>
        <w:t>NOI</w:t>
      </w:r>
      <w:r w:rsidR="00CD6AEE">
        <w:rPr>
          <w:rFonts w:ascii="Times New Roman" w:hAnsi="Times New Roman" w:cs="Times New Roman"/>
        </w:rPr>
        <w:t xml:space="preserve">. </w:t>
      </w:r>
      <w:r w:rsidR="009D698A" w:rsidRPr="008E1FF4">
        <w:rPr>
          <w:rFonts w:ascii="Times New Roman" w:hAnsi="Times New Roman" w:cs="Times New Roman"/>
        </w:rPr>
        <w:t xml:space="preserve">Grant applications by the Buzzard Bay Coalition seeking to </w:t>
      </w:r>
      <w:r w:rsidR="009A5CDB" w:rsidRPr="008E1FF4">
        <w:rPr>
          <w:rFonts w:ascii="Times New Roman" w:hAnsi="Times New Roman" w:cs="Times New Roman"/>
        </w:rPr>
        <w:t>fund one of the WHG study recommendations during 2022-2023 were not awarded</w:t>
      </w:r>
      <w:r w:rsidR="009A5CDB" w:rsidRPr="008E1FF4">
        <w:rPr>
          <w:rFonts w:ascii="Times New Roman" w:hAnsi="Times New Roman" w:cs="Times New Roman"/>
          <w:color w:val="FF0000"/>
        </w:rPr>
        <w:t xml:space="preserve">. </w:t>
      </w:r>
      <w:r w:rsidR="00486CCF">
        <w:rPr>
          <w:rFonts w:ascii="Times New Roman" w:hAnsi="Times New Roman" w:cs="Times New Roman"/>
        </w:rPr>
        <w:t xml:space="preserve">The present proposal intends to </w:t>
      </w:r>
      <w:r w:rsidR="00F444CC">
        <w:rPr>
          <w:rFonts w:ascii="Times New Roman" w:hAnsi="Times New Roman" w:cs="Times New Roman"/>
        </w:rPr>
        <w:t xml:space="preserve">address the </w:t>
      </w:r>
      <w:r w:rsidR="000178D2">
        <w:rPr>
          <w:rFonts w:ascii="Times New Roman" w:hAnsi="Times New Roman" w:cs="Times New Roman"/>
        </w:rPr>
        <w:t>immediate degradation of diadromous fish migratory habitat and shellfish habitat in James Pond by allowing seasonal beach channel</w:t>
      </w:r>
      <w:r w:rsidR="009D698A">
        <w:rPr>
          <w:rFonts w:ascii="Times New Roman" w:hAnsi="Times New Roman" w:cs="Times New Roman"/>
        </w:rPr>
        <w:t xml:space="preserve"> </w:t>
      </w:r>
      <w:r w:rsidR="000178D2">
        <w:rPr>
          <w:rFonts w:ascii="Times New Roman" w:hAnsi="Times New Roman" w:cs="Times New Roman"/>
        </w:rPr>
        <w:t xml:space="preserve">maintenance that can be coordinated with the presently authorized pond channel maintenance. </w:t>
      </w:r>
    </w:p>
    <w:p w14:paraId="3C63E8DB" w14:textId="77777777" w:rsidR="00F2350D" w:rsidRDefault="00F2350D" w:rsidP="003A16A9">
      <w:pPr>
        <w:spacing w:after="120" w:line="240" w:lineRule="auto"/>
        <w:contextualSpacing/>
        <w:rPr>
          <w:rFonts w:ascii="Times New Roman" w:hAnsi="Times New Roman" w:cs="Times New Roman"/>
          <w:b/>
        </w:rPr>
      </w:pPr>
    </w:p>
    <w:p w14:paraId="1F84A231" w14:textId="416AE1C4" w:rsidR="00123FE2" w:rsidRDefault="00E51FE4" w:rsidP="003A16A9">
      <w:pPr>
        <w:spacing w:after="120" w:line="240" w:lineRule="auto"/>
        <w:contextualSpacing/>
        <w:rPr>
          <w:rFonts w:ascii="Times New Roman" w:hAnsi="Times New Roman" w:cs="Times New Roman"/>
          <w:b/>
        </w:rPr>
      </w:pPr>
      <w:r>
        <w:rPr>
          <w:rFonts w:ascii="Times New Roman" w:hAnsi="Times New Roman" w:cs="Times New Roman"/>
          <w:b/>
        </w:rPr>
        <w:t>5</w:t>
      </w:r>
      <w:r w:rsidR="00347A4A" w:rsidRPr="003A6DB7">
        <w:rPr>
          <w:rFonts w:ascii="Times New Roman" w:hAnsi="Times New Roman" w:cs="Times New Roman"/>
          <w:b/>
        </w:rPr>
        <w:t>.  Delineating Resource Areas</w:t>
      </w:r>
      <w:r w:rsidR="003A16A9">
        <w:rPr>
          <w:rFonts w:ascii="Times New Roman" w:hAnsi="Times New Roman" w:cs="Times New Roman"/>
          <w:b/>
        </w:rPr>
        <w:t xml:space="preserve">.  </w:t>
      </w:r>
    </w:p>
    <w:p w14:paraId="3729D592" w14:textId="039C5564" w:rsidR="00347A4A" w:rsidRPr="003A6DB7" w:rsidRDefault="00347A4A" w:rsidP="003A16A9">
      <w:pPr>
        <w:spacing w:after="120" w:line="240" w:lineRule="auto"/>
        <w:contextualSpacing/>
        <w:rPr>
          <w:rFonts w:ascii="Times New Roman" w:hAnsi="Times New Roman" w:cs="Times New Roman"/>
        </w:rPr>
      </w:pPr>
      <w:r w:rsidRPr="003A6DB7">
        <w:rPr>
          <w:rFonts w:ascii="Times New Roman" w:hAnsi="Times New Roman" w:cs="Times New Roman"/>
        </w:rPr>
        <w:t>The following sections of 310 CMR 10.00 are applicable to this project:</w:t>
      </w:r>
    </w:p>
    <w:p w14:paraId="5AF304E0" w14:textId="2101E480" w:rsidR="00347A4A" w:rsidRDefault="00347A4A" w:rsidP="003A16A9">
      <w:pPr>
        <w:spacing w:after="100" w:afterAutospacing="1" w:line="240" w:lineRule="auto"/>
        <w:contextualSpacing/>
        <w:rPr>
          <w:rFonts w:ascii="Times New Roman" w:hAnsi="Times New Roman" w:cs="Times New Roman"/>
        </w:rPr>
      </w:pPr>
      <w:r w:rsidRPr="003A6DB7">
        <w:rPr>
          <w:rFonts w:ascii="Times New Roman" w:hAnsi="Times New Roman" w:cs="Times New Roman"/>
        </w:rPr>
        <w:tab/>
      </w:r>
    </w:p>
    <w:p w14:paraId="1800F889" w14:textId="689C5A7C" w:rsidR="004A4A5A" w:rsidRPr="00EE5B74" w:rsidRDefault="00347A4A" w:rsidP="003A16A9">
      <w:pPr>
        <w:spacing w:after="100" w:afterAutospacing="1" w:line="240" w:lineRule="auto"/>
        <w:ind w:left="360"/>
        <w:rPr>
          <w:rFonts w:ascii="Times New Roman" w:hAnsi="Times New Roman" w:cs="Times New Roman"/>
        </w:rPr>
      </w:pPr>
      <w:r w:rsidRPr="00EE5B74">
        <w:rPr>
          <w:rFonts w:ascii="Times New Roman" w:hAnsi="Times New Roman" w:cs="Times New Roman"/>
          <w:b/>
          <w:bCs/>
        </w:rPr>
        <w:t>Land under the Ocean</w:t>
      </w:r>
      <w:r w:rsidR="00A74828" w:rsidRPr="00EE5B74">
        <w:rPr>
          <w:rFonts w:ascii="Times New Roman" w:hAnsi="Times New Roman" w:cs="Times New Roman"/>
          <w:b/>
          <w:bCs/>
        </w:rPr>
        <w:t>.</w:t>
      </w:r>
      <w:r w:rsidRPr="00EE5B74">
        <w:rPr>
          <w:rFonts w:ascii="Times New Roman" w:hAnsi="Times New Roman" w:cs="Times New Roman"/>
        </w:rPr>
        <w:t xml:space="preserve"> (Section10. 25):  </w:t>
      </w:r>
      <w:r w:rsidR="00794ADA" w:rsidRPr="00EE5B74">
        <w:rPr>
          <w:rFonts w:ascii="Times New Roman" w:hAnsi="Times New Roman" w:cs="Times New Roman"/>
        </w:rPr>
        <w:t>N/A.</w:t>
      </w:r>
    </w:p>
    <w:p w14:paraId="2DB8911A" w14:textId="1EEA2328" w:rsidR="00347A4A" w:rsidRDefault="00347A4A" w:rsidP="003A16A9">
      <w:pPr>
        <w:spacing w:after="100" w:afterAutospacing="1" w:line="240" w:lineRule="auto"/>
        <w:ind w:left="360"/>
        <w:rPr>
          <w:rFonts w:ascii="Times New Roman" w:hAnsi="Times New Roman" w:cs="Times New Roman"/>
        </w:rPr>
      </w:pPr>
      <w:r w:rsidRPr="00EE5B74">
        <w:rPr>
          <w:rFonts w:ascii="Times New Roman" w:hAnsi="Times New Roman" w:cs="Times New Roman"/>
          <w:b/>
          <w:bCs/>
        </w:rPr>
        <w:t>Coastal Beach (Section 10. 27)</w:t>
      </w:r>
      <w:r w:rsidR="00A74828" w:rsidRPr="00EE5B74">
        <w:rPr>
          <w:rFonts w:ascii="Times New Roman" w:hAnsi="Times New Roman" w:cs="Times New Roman"/>
          <w:b/>
          <w:bCs/>
        </w:rPr>
        <w:t>.</w:t>
      </w:r>
      <w:r w:rsidRPr="00EE5B74">
        <w:rPr>
          <w:rFonts w:ascii="Times New Roman" w:hAnsi="Times New Roman" w:cs="Times New Roman"/>
        </w:rPr>
        <w:t xml:space="preserve"> The proposed project will not adversely impact the beach’s role in storm damage prevention, flood control or protection of wildlife habitat.  The beach will continue to dissipate wave energy through its gentle slope, permeability and granular nature and will continue to serve as a source of beach sediment.  </w:t>
      </w:r>
      <w:r w:rsidR="00F804F7">
        <w:rPr>
          <w:rFonts w:ascii="Times New Roman" w:hAnsi="Times New Roman" w:cs="Times New Roman"/>
        </w:rPr>
        <w:t>Birds</w:t>
      </w:r>
      <w:r w:rsidR="00731381">
        <w:rPr>
          <w:rFonts w:ascii="Times New Roman" w:hAnsi="Times New Roman" w:cs="Times New Roman"/>
        </w:rPr>
        <w:t xml:space="preserve"> </w:t>
      </w:r>
      <w:r w:rsidRPr="00EE5B74">
        <w:rPr>
          <w:rFonts w:ascii="Times New Roman" w:hAnsi="Times New Roman" w:cs="Times New Roman"/>
        </w:rPr>
        <w:t>and tidal flats will be largely unaffected.</w:t>
      </w:r>
    </w:p>
    <w:p w14:paraId="7F28DECC" w14:textId="4D8E66F3" w:rsidR="00DF3B37" w:rsidRPr="00EE5B74" w:rsidRDefault="00DF3B37" w:rsidP="003A16A9">
      <w:pPr>
        <w:spacing w:after="100" w:afterAutospacing="1" w:line="240" w:lineRule="auto"/>
        <w:ind w:left="360"/>
        <w:rPr>
          <w:rFonts w:ascii="Times New Roman" w:hAnsi="Times New Roman" w:cs="Times New Roman"/>
        </w:rPr>
      </w:pPr>
      <w:r w:rsidRPr="00EE5B74">
        <w:rPr>
          <w:rFonts w:ascii="Times New Roman" w:hAnsi="Times New Roman" w:cs="Times New Roman"/>
          <w:b/>
          <w:bCs/>
        </w:rPr>
        <w:t xml:space="preserve">Coastal </w:t>
      </w:r>
      <w:r w:rsidRPr="008E1FF4">
        <w:rPr>
          <w:rFonts w:ascii="Times New Roman" w:hAnsi="Times New Roman" w:cs="Times New Roman"/>
          <w:b/>
          <w:bCs/>
          <w:strike/>
          <w:color w:val="FF0000"/>
        </w:rPr>
        <w:t>Beach</w:t>
      </w:r>
      <w:r w:rsidRPr="008E1FF4">
        <w:rPr>
          <w:rFonts w:ascii="Times New Roman" w:hAnsi="Times New Roman" w:cs="Times New Roman"/>
          <w:b/>
          <w:bCs/>
          <w:color w:val="FF0000"/>
        </w:rPr>
        <w:t xml:space="preserve"> </w:t>
      </w:r>
      <w:r w:rsidR="008E1FF4" w:rsidRPr="008E1FF4">
        <w:rPr>
          <w:rFonts w:ascii="Times New Roman" w:hAnsi="Times New Roman" w:cs="Times New Roman"/>
          <w:b/>
          <w:bCs/>
          <w:color w:val="FF0000"/>
        </w:rPr>
        <w:t xml:space="preserve"> Dune </w:t>
      </w:r>
      <w:r w:rsidRPr="00EE5B74">
        <w:rPr>
          <w:rFonts w:ascii="Times New Roman" w:hAnsi="Times New Roman" w:cs="Times New Roman"/>
          <w:b/>
          <w:bCs/>
        </w:rPr>
        <w:t>(Section 10.</w:t>
      </w:r>
      <w:r w:rsidR="008E1FF4" w:rsidRPr="008E1FF4">
        <w:rPr>
          <w:rFonts w:ascii="Times New Roman" w:hAnsi="Times New Roman" w:cs="Times New Roman"/>
          <w:b/>
          <w:bCs/>
          <w:color w:val="FF0000"/>
        </w:rPr>
        <w:t>28</w:t>
      </w:r>
      <w:r w:rsidRPr="008E1FF4">
        <w:rPr>
          <w:rFonts w:ascii="Times New Roman" w:hAnsi="Times New Roman" w:cs="Times New Roman"/>
          <w:b/>
          <w:bCs/>
          <w:color w:val="FF0000"/>
        </w:rPr>
        <w:t xml:space="preserve"> </w:t>
      </w:r>
      <w:r w:rsidRPr="008E1FF4">
        <w:rPr>
          <w:rFonts w:ascii="Times New Roman" w:hAnsi="Times New Roman" w:cs="Times New Roman"/>
          <w:b/>
          <w:bCs/>
          <w:strike/>
          <w:color w:val="FF0000"/>
        </w:rPr>
        <w:t>27</w:t>
      </w:r>
      <w:r w:rsidRPr="008E1FF4">
        <w:rPr>
          <w:rFonts w:ascii="Times New Roman" w:hAnsi="Times New Roman" w:cs="Times New Roman"/>
          <w:b/>
          <w:bCs/>
          <w:color w:val="FF0000"/>
        </w:rPr>
        <w:t>).</w:t>
      </w:r>
      <w:r w:rsidRPr="008E1FF4">
        <w:rPr>
          <w:rFonts w:ascii="Times New Roman" w:hAnsi="Times New Roman" w:cs="Times New Roman"/>
          <w:color w:val="FF0000"/>
        </w:rPr>
        <w:t xml:space="preserve"> </w:t>
      </w:r>
      <w:r w:rsidR="00BF57DA">
        <w:rPr>
          <w:rFonts w:ascii="Times New Roman" w:hAnsi="Times New Roman" w:cs="Times New Roman"/>
        </w:rPr>
        <w:t xml:space="preserve">The proposed project will not adversely impact the coastal dune. No work will be done on coastal dunes other than possible beach grass plantings in response to mitigation requirements.   </w:t>
      </w:r>
    </w:p>
    <w:p w14:paraId="1CA360BF" w14:textId="15901108" w:rsidR="00347A4A" w:rsidRPr="00EE5B74" w:rsidRDefault="00347A4A" w:rsidP="003A16A9">
      <w:pPr>
        <w:spacing w:after="100" w:afterAutospacing="1" w:line="240" w:lineRule="auto"/>
        <w:ind w:left="360"/>
        <w:rPr>
          <w:rFonts w:ascii="Times New Roman" w:hAnsi="Times New Roman" w:cs="Times New Roman"/>
        </w:rPr>
      </w:pPr>
      <w:r w:rsidRPr="00EE5B74">
        <w:rPr>
          <w:rFonts w:ascii="Times New Roman" w:hAnsi="Times New Roman" w:cs="Times New Roman"/>
          <w:b/>
          <w:bCs/>
        </w:rPr>
        <w:t>Barrier Beach (Section 10. 29)</w:t>
      </w:r>
      <w:r w:rsidR="00A74828" w:rsidRPr="00EE5B74">
        <w:rPr>
          <w:rFonts w:ascii="Times New Roman" w:hAnsi="Times New Roman" w:cs="Times New Roman"/>
          <w:b/>
          <w:bCs/>
        </w:rPr>
        <w:t>.</w:t>
      </w:r>
      <w:r w:rsidRPr="00EE5B74">
        <w:rPr>
          <w:rFonts w:ascii="Times New Roman" w:hAnsi="Times New Roman" w:cs="Times New Roman"/>
        </w:rPr>
        <w:t xml:space="preserve"> The proposed project will minimally/temporarily impact the beach’s role in storm damage prevention, flood control or protection of wildlife habitat. The beach will continue to dissipate wave energy through its gentle slope, permeability and granular nature, and will continue to serve as a source of beach sediment.  Birds and tidal flats will be largely unaffected.  Excavated material will not be removed from the barrier beach; this material will be place within the barrier beach system as appropriated.  Any sediment lost due to excavation and scouring will be replenished to the barrier beach system.</w:t>
      </w:r>
    </w:p>
    <w:p w14:paraId="42C3521C" w14:textId="1531B15C" w:rsidR="00347A4A" w:rsidRPr="00F828C2" w:rsidRDefault="00347A4A" w:rsidP="003A16A9">
      <w:pPr>
        <w:spacing w:after="100" w:afterAutospacing="1" w:line="240" w:lineRule="auto"/>
        <w:ind w:left="360"/>
        <w:rPr>
          <w:rFonts w:ascii="Times New Roman" w:hAnsi="Times New Roman" w:cs="Times New Roman"/>
          <w:iCs/>
          <w:color w:val="000000" w:themeColor="text1"/>
        </w:rPr>
      </w:pPr>
      <w:r w:rsidRPr="00EE5B74">
        <w:rPr>
          <w:rFonts w:ascii="Times New Roman" w:hAnsi="Times New Roman" w:cs="Times New Roman"/>
          <w:b/>
          <w:bCs/>
        </w:rPr>
        <w:lastRenderedPageBreak/>
        <w:t>Salt Marsh (Section 10.32)</w:t>
      </w:r>
      <w:r w:rsidR="00A74828" w:rsidRPr="00EE5B74">
        <w:rPr>
          <w:rFonts w:ascii="Times New Roman" w:hAnsi="Times New Roman" w:cs="Times New Roman"/>
        </w:rPr>
        <w:t>.</w:t>
      </w:r>
      <w:r w:rsidRPr="00EE5B74">
        <w:rPr>
          <w:rFonts w:ascii="Times New Roman" w:hAnsi="Times New Roman" w:cs="Times New Roman"/>
        </w:rPr>
        <w:t xml:space="preserve"> </w:t>
      </w:r>
      <w:r w:rsidRPr="00F828C2">
        <w:rPr>
          <w:rFonts w:ascii="Times New Roman" w:hAnsi="Times New Roman" w:cs="Times New Roman"/>
          <w:iCs/>
          <w:color w:val="000000" w:themeColor="text1"/>
        </w:rPr>
        <w:t>No salt marsh will be removed or impacted by the brief and temporary project disturbance.  Salt marsh plantings will enhance the existing resource.</w:t>
      </w:r>
      <w:r w:rsidR="00885844">
        <w:rPr>
          <w:rFonts w:ascii="Times New Roman" w:hAnsi="Times New Roman" w:cs="Times New Roman"/>
          <w:iCs/>
          <w:color w:val="000000" w:themeColor="text1"/>
        </w:rPr>
        <w:t xml:space="preserve"> </w:t>
      </w:r>
      <w:r w:rsidR="000B4D37" w:rsidRPr="008E1FF4">
        <w:rPr>
          <w:rFonts w:ascii="Times New Roman" w:hAnsi="Times New Roman" w:cs="Times New Roman"/>
          <w:iCs/>
          <w:color w:val="000000" w:themeColor="text1"/>
          <w:highlight w:val="yellow"/>
        </w:rPr>
        <w:t>Salt marsh planting details are provided in the project design report.</w:t>
      </w:r>
      <w:r w:rsidR="000B4D37">
        <w:rPr>
          <w:rFonts w:ascii="Times New Roman" w:hAnsi="Times New Roman" w:cs="Times New Roman"/>
          <w:iCs/>
          <w:color w:val="000000" w:themeColor="text1"/>
        </w:rPr>
        <w:t xml:space="preserve"> </w:t>
      </w:r>
      <w:r w:rsidR="00BB5D64">
        <w:rPr>
          <w:rFonts w:ascii="Times New Roman" w:hAnsi="Times New Roman" w:cs="Times New Roman"/>
          <w:iCs/>
          <w:color w:val="000000" w:themeColor="text1"/>
        </w:rPr>
        <w:t xml:space="preserve"> </w:t>
      </w:r>
    </w:p>
    <w:p w14:paraId="5A31C407" w14:textId="0D0E0F98" w:rsidR="00347A4A" w:rsidRPr="00EE5B74" w:rsidRDefault="00347A4A" w:rsidP="003A16A9">
      <w:pPr>
        <w:spacing w:after="100" w:afterAutospacing="1" w:line="240" w:lineRule="auto"/>
        <w:ind w:left="360"/>
        <w:rPr>
          <w:rFonts w:ascii="Times New Roman" w:hAnsi="Times New Roman" w:cs="Times New Roman"/>
        </w:rPr>
      </w:pPr>
      <w:r w:rsidRPr="00EE5B74">
        <w:rPr>
          <w:rFonts w:ascii="Times New Roman" w:hAnsi="Times New Roman" w:cs="Times New Roman"/>
          <w:b/>
          <w:bCs/>
        </w:rPr>
        <w:t>Land under a Salt Pond (Section 10. 33)</w:t>
      </w:r>
      <w:r w:rsidR="00A74828" w:rsidRPr="00EE5B74">
        <w:rPr>
          <w:rFonts w:ascii="Times New Roman" w:hAnsi="Times New Roman" w:cs="Times New Roman"/>
          <w:b/>
          <w:bCs/>
        </w:rPr>
        <w:t>.</w:t>
      </w:r>
      <w:r w:rsidRPr="00EE5B74">
        <w:rPr>
          <w:rFonts w:ascii="Times New Roman" w:hAnsi="Times New Roman" w:cs="Times New Roman"/>
        </w:rPr>
        <w:t xml:space="preserve"> The proposed project will serve to enhance the ponds water circulation, freshwater and saltwater inflow, productivity of plants and water quality, including the level of dissolved oxygen, nutrients temperature and turbidity. </w:t>
      </w:r>
    </w:p>
    <w:p w14:paraId="423A21CD" w14:textId="4F1ABB27" w:rsidR="00347A4A" w:rsidRPr="00EE5B74" w:rsidRDefault="00347A4A" w:rsidP="003A16A9">
      <w:pPr>
        <w:spacing w:after="100" w:afterAutospacing="1" w:line="240" w:lineRule="auto"/>
        <w:ind w:left="360"/>
        <w:rPr>
          <w:rFonts w:ascii="Times New Roman" w:hAnsi="Times New Roman" w:cs="Times New Roman"/>
        </w:rPr>
      </w:pPr>
      <w:r w:rsidRPr="00EE5B74">
        <w:rPr>
          <w:rFonts w:ascii="Times New Roman" w:hAnsi="Times New Roman" w:cs="Times New Roman"/>
          <w:b/>
          <w:bCs/>
        </w:rPr>
        <w:t>Land containing Shellfish (Section 10.34)</w:t>
      </w:r>
      <w:r w:rsidR="00A74828" w:rsidRPr="00EE5B74">
        <w:rPr>
          <w:rFonts w:ascii="Times New Roman" w:hAnsi="Times New Roman" w:cs="Times New Roman"/>
          <w:b/>
          <w:bCs/>
        </w:rPr>
        <w:t>.</w:t>
      </w:r>
      <w:r w:rsidRPr="00EE5B74">
        <w:rPr>
          <w:rFonts w:ascii="Times New Roman" w:hAnsi="Times New Roman" w:cs="Times New Roman"/>
        </w:rPr>
        <w:t xml:space="preserve"> The proposed project shall enhance the pond shellfish, water quality and pond water circulation</w:t>
      </w:r>
      <w:r w:rsidR="00F828C2">
        <w:rPr>
          <w:rFonts w:ascii="Times New Roman" w:hAnsi="Times New Roman" w:cs="Times New Roman"/>
        </w:rPr>
        <w:t>.</w:t>
      </w:r>
    </w:p>
    <w:p w14:paraId="4B2F8678" w14:textId="5CD314EB" w:rsidR="00347A4A" w:rsidRDefault="00347A4A" w:rsidP="003A16A9">
      <w:pPr>
        <w:spacing w:after="100" w:afterAutospacing="1" w:line="240" w:lineRule="auto"/>
        <w:ind w:left="360"/>
        <w:rPr>
          <w:rFonts w:ascii="Times New Roman" w:hAnsi="Times New Roman" w:cs="Times New Roman"/>
        </w:rPr>
      </w:pPr>
      <w:r w:rsidRPr="00EE5B74">
        <w:rPr>
          <w:rFonts w:ascii="Times New Roman" w:hAnsi="Times New Roman" w:cs="Times New Roman"/>
          <w:b/>
          <w:bCs/>
        </w:rPr>
        <w:t>Banks of or Land under the Ocean, Ponds etc. that underlie and Anadromous/Catadromous Fish Run (Section 10.35).</w:t>
      </w:r>
      <w:r w:rsidRPr="00EE5B74">
        <w:rPr>
          <w:rFonts w:ascii="Times New Roman" w:hAnsi="Times New Roman" w:cs="Times New Roman"/>
        </w:rPr>
        <w:t xml:space="preserve">  The proposed project will enhance the migration of fish, improve the volume and rate of water flow, and  improve the capacity of spawning and nursery habitats necessary to sustain the various life stages of the </w:t>
      </w:r>
      <w:r w:rsidR="003F3698">
        <w:rPr>
          <w:rFonts w:ascii="Times New Roman" w:hAnsi="Times New Roman" w:cs="Times New Roman"/>
        </w:rPr>
        <w:t>river herring, American eel and white perch</w:t>
      </w:r>
      <w:r w:rsidRPr="00EE5B74">
        <w:rPr>
          <w:rFonts w:ascii="Times New Roman" w:hAnsi="Times New Roman" w:cs="Times New Roman"/>
        </w:rPr>
        <w:t xml:space="preserve">. </w:t>
      </w:r>
    </w:p>
    <w:p w14:paraId="4916E166" w14:textId="518D1F31" w:rsidR="000077BF" w:rsidRDefault="000077BF" w:rsidP="000077BF">
      <w:pPr>
        <w:spacing w:after="100" w:afterAutospacing="1" w:line="240" w:lineRule="auto"/>
        <w:ind w:left="360"/>
        <w:rPr>
          <w:rFonts w:ascii="Times New Roman" w:hAnsi="Times New Roman" w:cs="Times New Roman"/>
          <w:b/>
        </w:rPr>
      </w:pPr>
      <w:r>
        <w:rPr>
          <w:rFonts w:ascii="Times New Roman" w:hAnsi="Times New Roman" w:cs="Times New Roman"/>
          <w:b/>
          <w:bCs/>
        </w:rPr>
        <w:t xml:space="preserve">Estimated Habitat </w:t>
      </w:r>
      <w:r w:rsidRPr="00EE5B74">
        <w:rPr>
          <w:rFonts w:ascii="Times New Roman" w:hAnsi="Times New Roman" w:cs="Times New Roman"/>
          <w:b/>
          <w:bCs/>
        </w:rPr>
        <w:t>(Section 10.3</w:t>
      </w:r>
      <w:r>
        <w:rPr>
          <w:rFonts w:ascii="Times New Roman" w:hAnsi="Times New Roman" w:cs="Times New Roman"/>
          <w:b/>
          <w:bCs/>
        </w:rPr>
        <w:t>7</w:t>
      </w:r>
      <w:r w:rsidRPr="00EE5B74">
        <w:rPr>
          <w:rFonts w:ascii="Times New Roman" w:hAnsi="Times New Roman" w:cs="Times New Roman"/>
          <w:b/>
          <w:bCs/>
        </w:rPr>
        <w:t>)</w:t>
      </w:r>
      <w:r w:rsidRPr="00EE5B74">
        <w:rPr>
          <w:rFonts w:ascii="Times New Roman" w:hAnsi="Times New Roman" w:cs="Times New Roman"/>
        </w:rPr>
        <w:t>.</w:t>
      </w:r>
      <w:r w:rsidR="00E7563D">
        <w:rPr>
          <w:rFonts w:ascii="Times New Roman" w:hAnsi="Times New Roman" w:cs="Times New Roman"/>
        </w:rPr>
        <w:t xml:space="preserve"> The project area includes estimated habitat for state-listed </w:t>
      </w:r>
      <w:r w:rsidR="00D40E09">
        <w:rPr>
          <w:rFonts w:ascii="Times New Roman" w:hAnsi="Times New Roman" w:cs="Times New Roman"/>
        </w:rPr>
        <w:t xml:space="preserve">shore birds (piping plover). </w:t>
      </w:r>
      <w:r w:rsidR="00B737DB">
        <w:rPr>
          <w:rFonts w:ascii="Times New Roman" w:hAnsi="Times New Roman" w:cs="Times New Roman"/>
        </w:rPr>
        <w:t xml:space="preserve">The prior NOI to </w:t>
      </w:r>
      <w:r w:rsidR="00C61F6C">
        <w:rPr>
          <w:rFonts w:ascii="Times New Roman" w:hAnsi="Times New Roman" w:cs="Times New Roman"/>
        </w:rPr>
        <w:t xml:space="preserve">maintain the </w:t>
      </w:r>
      <w:r w:rsidR="00C35DEA">
        <w:rPr>
          <w:rFonts w:ascii="Times New Roman" w:hAnsi="Times New Roman" w:cs="Times New Roman"/>
        </w:rPr>
        <w:t>inner</w:t>
      </w:r>
      <w:r w:rsidR="00C61F6C">
        <w:rPr>
          <w:rFonts w:ascii="Times New Roman" w:hAnsi="Times New Roman" w:cs="Times New Roman"/>
        </w:rPr>
        <w:t xml:space="preserve"> James Pond channel (</w:t>
      </w:r>
      <w:r w:rsidR="00B737DB">
        <w:rPr>
          <w:rFonts w:ascii="Times New Roman" w:hAnsi="Times New Roman" w:cs="Times New Roman"/>
        </w:rPr>
        <w:t>DEP File No. SE79-364, NHESP No. 06-19696)</w:t>
      </w:r>
      <w:r w:rsidR="00C708E6">
        <w:rPr>
          <w:rFonts w:ascii="Times New Roman" w:hAnsi="Times New Roman" w:cs="Times New Roman"/>
        </w:rPr>
        <w:t xml:space="preserve"> included review and conditions by the MA </w:t>
      </w:r>
      <w:r w:rsidR="00D85052">
        <w:rPr>
          <w:rFonts w:ascii="Times New Roman" w:hAnsi="Times New Roman" w:cs="Times New Roman"/>
        </w:rPr>
        <w:t>Natural Heritage and Endangered Species Program</w:t>
      </w:r>
      <w:r w:rsidR="00B737DB">
        <w:rPr>
          <w:rFonts w:ascii="Times New Roman" w:hAnsi="Times New Roman" w:cs="Times New Roman"/>
        </w:rPr>
        <w:t>.</w:t>
      </w:r>
      <w:r w:rsidR="00884459">
        <w:rPr>
          <w:rFonts w:ascii="Times New Roman" w:hAnsi="Times New Roman" w:cs="Times New Roman"/>
        </w:rPr>
        <w:t xml:space="preserve"> The present NOI for the outer beach channel will include documentation of the 2017 conditions and be submitted to NHESP for review. </w:t>
      </w:r>
    </w:p>
    <w:p w14:paraId="794690FE" w14:textId="35779EE1" w:rsidR="00347A4A" w:rsidRPr="004A4A5A" w:rsidRDefault="00F2350D" w:rsidP="00305391">
      <w:pPr>
        <w:spacing w:after="100" w:afterAutospacing="1" w:line="240" w:lineRule="auto"/>
        <w:ind w:left="360"/>
        <w:rPr>
          <w:rFonts w:ascii="Times New Roman" w:hAnsi="Times New Roman" w:cs="Times New Roman"/>
          <w:b/>
        </w:rPr>
      </w:pPr>
      <w:r>
        <w:rPr>
          <w:rFonts w:ascii="Times New Roman" w:hAnsi="Times New Roman" w:cs="Times New Roman"/>
          <w:b/>
        </w:rPr>
        <w:t>6</w:t>
      </w:r>
      <w:r w:rsidR="00347A4A" w:rsidRPr="004A4A5A">
        <w:rPr>
          <w:rFonts w:ascii="Times New Roman" w:hAnsi="Times New Roman" w:cs="Times New Roman"/>
          <w:b/>
        </w:rPr>
        <w:t xml:space="preserve">.  Impacts to Public and Private Water Supply </w:t>
      </w:r>
    </w:p>
    <w:p w14:paraId="4FD4904F" w14:textId="77777777" w:rsidR="00347A4A" w:rsidRPr="004A4A5A" w:rsidRDefault="00347A4A" w:rsidP="004A4A5A">
      <w:pPr>
        <w:spacing w:after="100" w:afterAutospacing="1" w:line="240" w:lineRule="auto"/>
        <w:contextualSpacing/>
        <w:rPr>
          <w:rFonts w:ascii="Times New Roman" w:hAnsi="Times New Roman" w:cs="Times New Roman"/>
        </w:rPr>
      </w:pPr>
      <w:r w:rsidRPr="004A4A5A">
        <w:rPr>
          <w:rFonts w:ascii="Times New Roman" w:hAnsi="Times New Roman" w:cs="Times New Roman"/>
        </w:rPr>
        <w:t>There have been no known adverse impacts on private water supplies when the pond was opened in the past, and no known adverse impacts on private water supplies are anticipate as a result of the proposed opening.  There is no public water supply in this area.</w:t>
      </w:r>
    </w:p>
    <w:p w14:paraId="28B11957" w14:textId="77777777" w:rsidR="00347A4A" w:rsidRPr="004A4A5A" w:rsidRDefault="00347A4A" w:rsidP="004A4A5A">
      <w:pPr>
        <w:spacing w:after="100" w:afterAutospacing="1" w:line="240" w:lineRule="auto"/>
        <w:contextualSpacing/>
        <w:rPr>
          <w:rFonts w:ascii="Times New Roman" w:hAnsi="Times New Roman" w:cs="Times New Roman"/>
        </w:rPr>
      </w:pPr>
    </w:p>
    <w:p w14:paraId="2434C509" w14:textId="663A89BC" w:rsidR="00347A4A" w:rsidRPr="004A4A5A" w:rsidRDefault="00F2350D" w:rsidP="004A4A5A">
      <w:pPr>
        <w:spacing w:after="100" w:afterAutospacing="1" w:line="240" w:lineRule="auto"/>
        <w:contextualSpacing/>
        <w:rPr>
          <w:rFonts w:ascii="Times New Roman" w:hAnsi="Times New Roman" w:cs="Times New Roman"/>
          <w:b/>
        </w:rPr>
      </w:pPr>
      <w:r>
        <w:rPr>
          <w:rFonts w:ascii="Times New Roman" w:hAnsi="Times New Roman" w:cs="Times New Roman"/>
          <w:b/>
        </w:rPr>
        <w:t>7</w:t>
      </w:r>
      <w:r w:rsidR="00347A4A" w:rsidRPr="004A4A5A">
        <w:rPr>
          <w:rFonts w:ascii="Times New Roman" w:hAnsi="Times New Roman" w:cs="Times New Roman"/>
          <w:b/>
        </w:rPr>
        <w:t>.  Assessing Wildlife and Rare Species Habitat</w:t>
      </w:r>
    </w:p>
    <w:p w14:paraId="1777C16A" w14:textId="77777777" w:rsidR="00347A4A" w:rsidRPr="004A4A5A" w:rsidRDefault="00347A4A" w:rsidP="004A4A5A">
      <w:pPr>
        <w:spacing w:after="100" w:afterAutospacing="1" w:line="240" w:lineRule="auto"/>
        <w:contextualSpacing/>
        <w:rPr>
          <w:rFonts w:ascii="Times New Roman" w:hAnsi="Times New Roman" w:cs="Times New Roman"/>
          <w:b/>
        </w:rPr>
      </w:pPr>
    </w:p>
    <w:p w14:paraId="6843BC7F" w14:textId="1E091B10" w:rsidR="00347A4A" w:rsidRPr="00592E19" w:rsidRDefault="00347A4A" w:rsidP="004A4A5A">
      <w:pPr>
        <w:spacing w:after="100" w:afterAutospacing="1" w:line="240" w:lineRule="auto"/>
        <w:contextualSpacing/>
        <w:rPr>
          <w:rFonts w:ascii="Times New Roman" w:hAnsi="Times New Roman" w:cs="Times New Roman"/>
          <w:i/>
          <w:iCs/>
          <w:color w:val="0070C0"/>
        </w:rPr>
      </w:pPr>
      <w:r w:rsidRPr="004A4A5A">
        <w:rPr>
          <w:rFonts w:ascii="Times New Roman" w:hAnsi="Times New Roman" w:cs="Times New Roman"/>
        </w:rPr>
        <w:t xml:space="preserve">An inquiry to the Natural Heritage and Endangered Species Program (NHESP) on this topic in 2006 resulted in a letter from NHESP on April 25, 2006 that stated the project site was within Priority Habitat and future plans will need to be reviewed by NHESP for compliance with the state-listed rare species protection provisions of MESA (321 CMR 10.00) and or the WPA (310 CMR 10.00).  </w:t>
      </w:r>
      <w:r w:rsidRPr="008E1FF4">
        <w:rPr>
          <w:rFonts w:ascii="Times New Roman" w:hAnsi="Times New Roman" w:cs="Times New Roman"/>
          <w:highlight w:val="yellow"/>
        </w:rPr>
        <w:t xml:space="preserve">A copy of this NOI </w:t>
      </w:r>
      <w:r w:rsidR="00C16009" w:rsidRPr="008E1FF4">
        <w:rPr>
          <w:rFonts w:ascii="Times New Roman" w:hAnsi="Times New Roman" w:cs="Times New Roman"/>
          <w:highlight w:val="yellow"/>
        </w:rPr>
        <w:t xml:space="preserve">will be </w:t>
      </w:r>
      <w:r w:rsidRPr="008E1FF4">
        <w:rPr>
          <w:rFonts w:ascii="Times New Roman" w:hAnsi="Times New Roman" w:cs="Times New Roman"/>
          <w:highlight w:val="yellow"/>
        </w:rPr>
        <w:t>forwarded to NHESP for review.</w:t>
      </w:r>
      <w:r w:rsidRPr="004A4A5A">
        <w:rPr>
          <w:rFonts w:ascii="Times New Roman" w:hAnsi="Times New Roman" w:cs="Times New Roman"/>
        </w:rPr>
        <w:t xml:space="preserve"> </w:t>
      </w:r>
      <w:r w:rsidR="00EB6124">
        <w:rPr>
          <w:rFonts w:ascii="Times New Roman" w:hAnsi="Times New Roman" w:cs="Times New Roman"/>
        </w:rPr>
        <w:t xml:space="preserve">  </w:t>
      </w:r>
    </w:p>
    <w:p w14:paraId="09A34ECC" w14:textId="77777777" w:rsidR="00347A4A" w:rsidRPr="004A4A5A" w:rsidRDefault="00347A4A" w:rsidP="004A4A5A">
      <w:pPr>
        <w:spacing w:after="100" w:afterAutospacing="1" w:line="240" w:lineRule="auto"/>
        <w:contextualSpacing/>
        <w:rPr>
          <w:rFonts w:ascii="Times New Roman" w:hAnsi="Times New Roman" w:cs="Times New Roman"/>
          <w:b/>
        </w:rPr>
      </w:pPr>
    </w:p>
    <w:p w14:paraId="3BE46446" w14:textId="42F1E423" w:rsidR="00347A4A" w:rsidRPr="004A4A5A" w:rsidRDefault="00F2350D" w:rsidP="004A4A5A">
      <w:pPr>
        <w:spacing w:after="100" w:afterAutospacing="1" w:line="240" w:lineRule="auto"/>
        <w:contextualSpacing/>
        <w:rPr>
          <w:rFonts w:ascii="Times New Roman" w:hAnsi="Times New Roman" w:cs="Times New Roman"/>
          <w:b/>
        </w:rPr>
      </w:pPr>
      <w:r>
        <w:rPr>
          <w:rFonts w:ascii="Times New Roman" w:hAnsi="Times New Roman" w:cs="Times New Roman"/>
          <w:b/>
        </w:rPr>
        <w:t>8</w:t>
      </w:r>
      <w:r w:rsidR="00347A4A" w:rsidRPr="004A4A5A">
        <w:rPr>
          <w:rFonts w:ascii="Times New Roman" w:hAnsi="Times New Roman" w:cs="Times New Roman"/>
          <w:b/>
        </w:rPr>
        <w:t>.  History and Impacts of Storm Events (Taken from the 1994 NOI)</w:t>
      </w:r>
    </w:p>
    <w:p w14:paraId="43E7AA4B" w14:textId="66C4EEAF" w:rsidR="00347A4A" w:rsidRDefault="00347A4A" w:rsidP="004A4A5A">
      <w:pPr>
        <w:spacing w:after="100" w:afterAutospacing="1" w:line="240" w:lineRule="auto"/>
        <w:contextualSpacing/>
        <w:rPr>
          <w:rFonts w:ascii="Times New Roman" w:hAnsi="Times New Roman" w:cs="Times New Roman"/>
        </w:rPr>
      </w:pPr>
      <w:r w:rsidRPr="004A4A5A">
        <w:rPr>
          <w:rFonts w:ascii="Times New Roman" w:hAnsi="Times New Roman" w:cs="Times New Roman"/>
        </w:rPr>
        <w:t>Hurricane Bob in 1991 caused some change in the path of the meander near the pond proper.  It is not anticipated that the proposed project will change the impact of storm events on the pond on the surrounding area.</w:t>
      </w:r>
    </w:p>
    <w:p w14:paraId="2C0599D3" w14:textId="77777777" w:rsidR="00F2350D" w:rsidRDefault="00F2350D" w:rsidP="004A4A5A">
      <w:pPr>
        <w:spacing w:after="100" w:afterAutospacing="1" w:line="240" w:lineRule="auto"/>
        <w:contextualSpacing/>
        <w:rPr>
          <w:rFonts w:ascii="Times New Roman" w:hAnsi="Times New Roman" w:cs="Times New Roman"/>
        </w:rPr>
      </w:pPr>
    </w:p>
    <w:p w14:paraId="1E1F7C41" w14:textId="03D4AB7F" w:rsidR="00114F7D" w:rsidRDefault="00F2350D" w:rsidP="00114F7D">
      <w:pPr>
        <w:tabs>
          <w:tab w:val="left" w:pos="0"/>
        </w:tabs>
        <w:autoSpaceDE w:val="0"/>
        <w:autoSpaceDN w:val="0"/>
        <w:adjustRightInd w:val="0"/>
        <w:spacing w:after="100" w:afterAutospacing="1" w:line="240" w:lineRule="auto"/>
        <w:contextualSpacing/>
        <w:rPr>
          <w:rFonts w:ascii="Times New Roman" w:hAnsi="Times New Roman" w:cs="Times New Roman"/>
          <w:b/>
          <w:bCs/>
        </w:rPr>
      </w:pPr>
      <w:r>
        <w:rPr>
          <w:rFonts w:ascii="Times New Roman" w:hAnsi="Times New Roman" w:cs="Times New Roman"/>
          <w:b/>
          <w:bCs/>
        </w:rPr>
        <w:t xml:space="preserve">9.  </w:t>
      </w:r>
      <w:r w:rsidR="00114F7D">
        <w:rPr>
          <w:rFonts w:ascii="Times New Roman" w:hAnsi="Times New Roman" w:cs="Times New Roman"/>
          <w:b/>
          <w:bCs/>
        </w:rPr>
        <w:t xml:space="preserve">Relevant References from 2017 Permit.  </w:t>
      </w:r>
    </w:p>
    <w:p w14:paraId="38EE99DD" w14:textId="77777777" w:rsidR="00114F7D" w:rsidRDefault="00114F7D" w:rsidP="00114F7D">
      <w:pPr>
        <w:tabs>
          <w:tab w:val="left" w:pos="0"/>
        </w:tabs>
        <w:autoSpaceDE w:val="0"/>
        <w:autoSpaceDN w:val="0"/>
        <w:adjustRightInd w:val="0"/>
        <w:spacing w:after="100" w:afterAutospacing="1" w:line="240" w:lineRule="auto"/>
        <w:contextualSpacing/>
        <w:rPr>
          <w:rFonts w:ascii="Times New Roman" w:hAnsi="Times New Roman" w:cs="Times New Roman"/>
          <w:b/>
          <w:bCs/>
        </w:rPr>
      </w:pPr>
    </w:p>
    <w:p w14:paraId="34917B5E" w14:textId="523A79A7" w:rsidR="00114F7D" w:rsidRPr="002708B9" w:rsidRDefault="00114F7D" w:rsidP="00EE1BAE">
      <w:pPr>
        <w:spacing w:after="0" w:line="240" w:lineRule="auto"/>
        <w:contextualSpacing/>
        <w:jc w:val="both"/>
        <w:rPr>
          <w:rFonts w:ascii="Times New Roman" w:hAnsi="Times New Roman" w:cs="Times New Roman"/>
          <w:color w:val="FF0000"/>
        </w:rPr>
      </w:pPr>
      <w:r w:rsidRPr="004A4A5A">
        <w:rPr>
          <w:rFonts w:ascii="Times New Roman" w:hAnsi="Times New Roman" w:cs="Times New Roman"/>
          <w:b/>
        </w:rPr>
        <w:t>Survey.</w:t>
      </w:r>
      <w:r w:rsidRPr="004A4A5A">
        <w:rPr>
          <w:rFonts w:ascii="Times New Roman" w:hAnsi="Times New Roman" w:cs="Times New Roman"/>
        </w:rPr>
        <w:t xml:space="preserve">  The Vineyard Land Surveying &amp; Engineering, Inc., conducted a site survey in March 2017 (Site Plan attached) displaying 1 ft grade contours related to datum NAVD88.</w:t>
      </w:r>
      <w:r w:rsidR="00592E19">
        <w:rPr>
          <w:rFonts w:ascii="Times New Roman" w:hAnsi="Times New Roman" w:cs="Times New Roman"/>
        </w:rPr>
        <w:t xml:space="preserve">  </w:t>
      </w:r>
      <w:r w:rsidR="008E1FF4">
        <w:rPr>
          <w:rFonts w:ascii="Times New Roman" w:hAnsi="Times New Roman" w:cs="Times New Roman"/>
        </w:rPr>
        <w:t xml:space="preserve"> </w:t>
      </w:r>
      <w:r w:rsidR="008E1FF4" w:rsidRPr="002708B9">
        <w:rPr>
          <w:rFonts w:ascii="Times New Roman" w:hAnsi="Times New Roman" w:cs="Times New Roman"/>
          <w:color w:val="FF0000"/>
          <w:highlight w:val="yellow"/>
        </w:rPr>
        <w:t>Update this survey?</w:t>
      </w:r>
      <w:r w:rsidR="008E1FF4" w:rsidRPr="002708B9">
        <w:rPr>
          <w:rFonts w:ascii="Times New Roman" w:hAnsi="Times New Roman" w:cs="Times New Roman"/>
          <w:color w:val="FF0000"/>
        </w:rPr>
        <w:t xml:space="preserve"> </w:t>
      </w:r>
    </w:p>
    <w:p w14:paraId="4C3694F2" w14:textId="77777777" w:rsidR="00114F7D" w:rsidRPr="002708B9" w:rsidRDefault="00114F7D" w:rsidP="00EE1BAE">
      <w:pPr>
        <w:spacing w:after="0" w:line="240" w:lineRule="auto"/>
        <w:contextualSpacing/>
        <w:jc w:val="both"/>
        <w:rPr>
          <w:rFonts w:ascii="Times New Roman" w:hAnsi="Times New Roman" w:cs="Times New Roman"/>
          <w:color w:val="FF0000"/>
        </w:rPr>
      </w:pPr>
    </w:p>
    <w:p w14:paraId="64FCF2E9" w14:textId="77777777" w:rsidR="00114F7D" w:rsidRPr="00613BCB" w:rsidRDefault="00114F7D" w:rsidP="00EE1BAE">
      <w:pPr>
        <w:spacing w:after="0" w:line="240" w:lineRule="auto"/>
        <w:contextualSpacing/>
        <w:jc w:val="both"/>
        <w:rPr>
          <w:rFonts w:ascii="Times New Roman" w:hAnsi="Times New Roman" w:cs="Times New Roman"/>
        </w:rPr>
      </w:pPr>
      <w:r w:rsidRPr="004A4A5A">
        <w:rPr>
          <w:rFonts w:ascii="Times New Roman" w:hAnsi="Times New Roman" w:cs="Times New Roman"/>
          <w:b/>
        </w:rPr>
        <w:t>Resource Delineation.</w:t>
      </w:r>
      <w:r w:rsidRPr="004A4A5A">
        <w:rPr>
          <w:rFonts w:ascii="Times New Roman" w:hAnsi="Times New Roman" w:cs="Times New Roman"/>
        </w:rPr>
        <w:t xml:space="preserve">  The survey work conducted by Vineyard Land Surveying &amp; Engineering, Inc., included delineation of the MHW, edge of beach, beach grass</w:t>
      </w:r>
      <w:r w:rsidRPr="00613BCB">
        <w:rPr>
          <w:rFonts w:ascii="Times New Roman" w:hAnsi="Times New Roman" w:cs="Times New Roman"/>
        </w:rPr>
        <w:t>, marsh vegetation, and subtidal depth contours, and terrestrial grades. These delineations confirm the resource area language provided in Section 2 of the NOI Project Narrative (2-8-2016), and the survey provides a base map for the project.</w:t>
      </w:r>
    </w:p>
    <w:p w14:paraId="56FFBD2B" w14:textId="77777777" w:rsidR="00114F7D" w:rsidRPr="00613BCB" w:rsidRDefault="00114F7D" w:rsidP="00EE1BAE">
      <w:pPr>
        <w:spacing w:after="0" w:line="240" w:lineRule="auto"/>
        <w:contextualSpacing/>
        <w:jc w:val="both"/>
        <w:rPr>
          <w:rFonts w:ascii="Times New Roman" w:hAnsi="Times New Roman" w:cs="Times New Roman"/>
        </w:rPr>
      </w:pPr>
    </w:p>
    <w:p w14:paraId="2C09035F" w14:textId="572A9A2F" w:rsidR="00114F7D" w:rsidRPr="00613BCB" w:rsidRDefault="00114F7D" w:rsidP="00EE1BAE">
      <w:pPr>
        <w:spacing w:after="0" w:line="240" w:lineRule="auto"/>
        <w:contextualSpacing/>
        <w:jc w:val="both"/>
        <w:rPr>
          <w:rFonts w:ascii="Times New Roman" w:hAnsi="Times New Roman" w:cs="Times New Roman"/>
        </w:rPr>
      </w:pPr>
      <w:r w:rsidRPr="00613BCB">
        <w:rPr>
          <w:rFonts w:ascii="Times New Roman" w:hAnsi="Times New Roman" w:cs="Times New Roman"/>
          <w:b/>
        </w:rPr>
        <w:lastRenderedPageBreak/>
        <w:t xml:space="preserve">River Herring Spawning and Nursery Habitat Assessment.  </w:t>
      </w:r>
      <w:r w:rsidRPr="00613BCB">
        <w:rPr>
          <w:rFonts w:ascii="Times New Roman" w:hAnsi="Times New Roman" w:cs="Times New Roman"/>
        </w:rPr>
        <w:t>The first year of a two-year river herring spawning and nursery habitat assessment was completed in 2016 through a cooperative effort.</w:t>
      </w:r>
      <w:r>
        <w:rPr>
          <w:rFonts w:ascii="Times New Roman" w:hAnsi="Times New Roman" w:cs="Times New Roman"/>
        </w:rPr>
        <w:t xml:space="preserve"> The assessment was conducted under a DMF QAPP (Chase 2010) and received field and technical guidance from DMF during the assessment.</w:t>
      </w:r>
      <w:r w:rsidRPr="00613BCB">
        <w:rPr>
          <w:rFonts w:ascii="Times New Roman" w:hAnsi="Times New Roman" w:cs="Times New Roman"/>
        </w:rPr>
        <w:t xml:space="preserve"> This work </w:t>
      </w:r>
      <w:r>
        <w:rPr>
          <w:rFonts w:ascii="Times New Roman" w:hAnsi="Times New Roman" w:cs="Times New Roman"/>
        </w:rPr>
        <w:t xml:space="preserve">documented </w:t>
      </w:r>
      <w:r w:rsidRPr="00613BCB">
        <w:rPr>
          <w:rFonts w:ascii="Times New Roman" w:hAnsi="Times New Roman" w:cs="Times New Roman"/>
        </w:rPr>
        <w:t xml:space="preserve">that fish passage is limited by the closed beach outlet and sand accumulation at the channel’s point bar.  </w:t>
      </w:r>
      <w:r>
        <w:rPr>
          <w:rFonts w:ascii="Times New Roman" w:hAnsi="Times New Roman" w:cs="Times New Roman"/>
        </w:rPr>
        <w:t xml:space="preserve">The habitat assessment results confirmed that </w:t>
      </w:r>
      <w:r w:rsidRPr="00613BCB">
        <w:rPr>
          <w:rFonts w:ascii="Times New Roman" w:hAnsi="Times New Roman" w:cs="Times New Roman"/>
        </w:rPr>
        <w:t xml:space="preserve">water quality </w:t>
      </w:r>
      <w:r>
        <w:rPr>
          <w:rFonts w:ascii="Times New Roman" w:hAnsi="Times New Roman" w:cs="Times New Roman"/>
        </w:rPr>
        <w:t>was</w:t>
      </w:r>
      <w:r w:rsidRPr="00613BCB">
        <w:rPr>
          <w:rFonts w:ascii="Times New Roman" w:hAnsi="Times New Roman" w:cs="Times New Roman"/>
        </w:rPr>
        <w:t xml:space="preserve"> generally supportive of river herring life history</w:t>
      </w:r>
      <w:r w:rsidR="00BC2643">
        <w:rPr>
          <w:rFonts w:ascii="Times New Roman" w:hAnsi="Times New Roman" w:cs="Times New Roman"/>
        </w:rPr>
        <w:t>,</w:t>
      </w:r>
      <w:r w:rsidRPr="00613BCB">
        <w:rPr>
          <w:rFonts w:ascii="Times New Roman" w:hAnsi="Times New Roman" w:cs="Times New Roman"/>
        </w:rPr>
        <w:t xml:space="preserve"> with the exception</w:t>
      </w:r>
      <w:r w:rsidR="00BC2643">
        <w:rPr>
          <w:rFonts w:ascii="Times New Roman" w:hAnsi="Times New Roman" w:cs="Times New Roman"/>
        </w:rPr>
        <w:t>,</w:t>
      </w:r>
      <w:r w:rsidRPr="00613BCB">
        <w:rPr>
          <w:rFonts w:ascii="Times New Roman" w:hAnsi="Times New Roman" w:cs="Times New Roman"/>
        </w:rPr>
        <w:t xml:space="preserve"> of </w:t>
      </w:r>
      <w:r w:rsidR="00146BF7">
        <w:rPr>
          <w:rFonts w:ascii="Times New Roman" w:hAnsi="Times New Roman" w:cs="Times New Roman"/>
        </w:rPr>
        <w:t>h</w:t>
      </w:r>
      <w:r w:rsidRPr="00613BCB">
        <w:rPr>
          <w:rFonts w:ascii="Times New Roman" w:hAnsi="Times New Roman" w:cs="Times New Roman"/>
        </w:rPr>
        <w:t xml:space="preserve">igher salinity </w:t>
      </w:r>
      <w:r w:rsidR="00146BF7">
        <w:rPr>
          <w:rFonts w:ascii="Times New Roman" w:hAnsi="Times New Roman" w:cs="Times New Roman"/>
        </w:rPr>
        <w:t xml:space="preserve">in much of the pond </w:t>
      </w:r>
      <w:r w:rsidRPr="00613BCB">
        <w:rPr>
          <w:rFonts w:ascii="Times New Roman" w:hAnsi="Times New Roman" w:cs="Times New Roman"/>
        </w:rPr>
        <w:t xml:space="preserve">that was marginal for supporting early life stages. This finding demonstrates the need for one aspect of the outlet channel maintenance plan that is based on the traditional practice of carefully timed openings to allow the freshening of the pond prior to spring spawning and seasonal salting of the pond for shellfish and to allow </w:t>
      </w:r>
      <w:r w:rsidR="00EE1BAE">
        <w:rPr>
          <w:rFonts w:ascii="Times New Roman" w:hAnsi="Times New Roman" w:cs="Times New Roman"/>
        </w:rPr>
        <w:t xml:space="preserve">juvenile herring </w:t>
      </w:r>
      <w:r w:rsidRPr="00613BCB">
        <w:rPr>
          <w:rFonts w:ascii="Times New Roman" w:hAnsi="Times New Roman" w:cs="Times New Roman"/>
        </w:rPr>
        <w:t xml:space="preserve">emigration.   </w:t>
      </w:r>
    </w:p>
    <w:p w14:paraId="70D32ACD" w14:textId="77777777" w:rsidR="00114F7D" w:rsidRPr="00613BCB" w:rsidRDefault="00114F7D" w:rsidP="00EE1BAE">
      <w:pPr>
        <w:spacing w:after="0" w:line="240" w:lineRule="auto"/>
        <w:contextualSpacing/>
        <w:jc w:val="both"/>
        <w:rPr>
          <w:rFonts w:ascii="Times New Roman" w:hAnsi="Times New Roman" w:cs="Times New Roman"/>
          <w:b/>
        </w:rPr>
      </w:pPr>
    </w:p>
    <w:p w14:paraId="701DEBC3" w14:textId="40548AA5" w:rsidR="00114F7D" w:rsidRPr="00613BCB" w:rsidRDefault="00114F7D" w:rsidP="00EE1BAE">
      <w:pPr>
        <w:spacing w:after="0" w:line="240" w:lineRule="auto"/>
        <w:contextualSpacing/>
        <w:jc w:val="both"/>
        <w:rPr>
          <w:rFonts w:ascii="Times New Roman" w:hAnsi="Times New Roman" w:cs="Times New Roman"/>
        </w:rPr>
      </w:pPr>
      <w:r w:rsidRPr="00613BCB">
        <w:rPr>
          <w:rFonts w:ascii="Times New Roman" w:hAnsi="Times New Roman" w:cs="Times New Roman"/>
          <w:b/>
        </w:rPr>
        <w:t>Property Permissions.</w:t>
      </w:r>
      <w:r w:rsidRPr="00613BCB">
        <w:rPr>
          <w:rFonts w:ascii="Times New Roman" w:hAnsi="Times New Roman" w:cs="Times New Roman"/>
        </w:rPr>
        <w:t xml:space="preserve">  Project access for an excavator and work crew has been granted by the landowners on the eastern approach to the project site, Susan E. Trees </w:t>
      </w:r>
      <w:r w:rsidRPr="002708B9">
        <w:rPr>
          <w:rFonts w:ascii="Times New Roman" w:hAnsi="Times New Roman" w:cs="Times New Roman"/>
          <w:highlight w:val="yellow"/>
        </w:rPr>
        <w:t xml:space="preserve">and </w:t>
      </w:r>
      <w:r w:rsidR="00BB5D64" w:rsidRPr="002708B9">
        <w:rPr>
          <w:rFonts w:ascii="Times New Roman" w:hAnsi="Times New Roman" w:cs="Times New Roman"/>
          <w:highlight w:val="yellow"/>
        </w:rPr>
        <w:t xml:space="preserve"> Martha’s Vineyard Land </w:t>
      </w:r>
      <w:r w:rsidR="00B87F8E" w:rsidRPr="002708B9">
        <w:rPr>
          <w:rFonts w:ascii="Times New Roman" w:hAnsi="Times New Roman" w:cs="Times New Roman"/>
          <w:highlight w:val="yellow"/>
        </w:rPr>
        <w:t>Bank.</w:t>
      </w:r>
      <w:r w:rsidR="00BB5D64">
        <w:rPr>
          <w:rFonts w:ascii="Times New Roman" w:hAnsi="Times New Roman" w:cs="Times New Roman"/>
        </w:rPr>
        <w:t xml:space="preserve"> </w:t>
      </w:r>
      <w:r w:rsidRPr="00613BCB">
        <w:rPr>
          <w:rFonts w:ascii="Times New Roman" w:hAnsi="Times New Roman" w:cs="Times New Roman"/>
        </w:rPr>
        <w:t xml:space="preserve"> The excavator path will be along the upland margin of the marsh grass as shown on the site plan.  </w:t>
      </w:r>
    </w:p>
    <w:p w14:paraId="46EA8A41" w14:textId="77777777" w:rsidR="00114F7D" w:rsidRPr="00613BCB" w:rsidRDefault="00114F7D" w:rsidP="00EE1BAE">
      <w:pPr>
        <w:spacing w:after="0" w:line="240" w:lineRule="auto"/>
        <w:contextualSpacing/>
        <w:jc w:val="both"/>
        <w:rPr>
          <w:rFonts w:ascii="Times New Roman" w:hAnsi="Times New Roman" w:cs="Times New Roman"/>
        </w:rPr>
      </w:pPr>
    </w:p>
    <w:p w14:paraId="25EB5F82" w14:textId="499A94C4" w:rsidR="00C759EF" w:rsidRPr="001430AA" w:rsidRDefault="00114F7D" w:rsidP="002708B9">
      <w:pPr>
        <w:spacing w:after="100" w:afterAutospacing="1" w:line="240" w:lineRule="auto"/>
        <w:rPr>
          <w:rFonts w:ascii="Times New Roman" w:hAnsi="Times New Roman" w:cs="Times New Roman"/>
          <w:iCs/>
        </w:rPr>
      </w:pPr>
      <w:r w:rsidRPr="00613BCB">
        <w:rPr>
          <w:rFonts w:ascii="Times New Roman" w:hAnsi="Times New Roman" w:cs="Times New Roman"/>
          <w:b/>
        </w:rPr>
        <w:t>Work Time-of-Year.</w:t>
      </w:r>
      <w:r w:rsidRPr="00613BCB">
        <w:rPr>
          <w:rFonts w:ascii="Times New Roman" w:hAnsi="Times New Roman" w:cs="Times New Roman"/>
        </w:rPr>
        <w:t xml:space="preserve">  The 201</w:t>
      </w:r>
      <w:r w:rsidR="005E65F9">
        <w:rPr>
          <w:rFonts w:ascii="Times New Roman" w:hAnsi="Times New Roman" w:cs="Times New Roman"/>
        </w:rPr>
        <w:t>7</w:t>
      </w:r>
      <w:r w:rsidRPr="00613BCB">
        <w:rPr>
          <w:rFonts w:ascii="Times New Roman" w:hAnsi="Times New Roman" w:cs="Times New Roman"/>
        </w:rPr>
        <w:t xml:space="preserve"> project plan called for a work period of January 1</w:t>
      </w:r>
      <w:r w:rsidRPr="00613BCB">
        <w:rPr>
          <w:rFonts w:ascii="Times New Roman" w:hAnsi="Times New Roman" w:cs="Times New Roman"/>
          <w:vertAlign w:val="superscript"/>
        </w:rPr>
        <w:t>st</w:t>
      </w:r>
      <w:r w:rsidRPr="00613BCB">
        <w:rPr>
          <w:rFonts w:ascii="Times New Roman" w:hAnsi="Times New Roman" w:cs="Times New Roman"/>
        </w:rPr>
        <w:t xml:space="preserve"> to March 31</w:t>
      </w:r>
      <w:r w:rsidRPr="00613BCB">
        <w:rPr>
          <w:rFonts w:ascii="Times New Roman" w:hAnsi="Times New Roman" w:cs="Times New Roman"/>
          <w:vertAlign w:val="superscript"/>
        </w:rPr>
        <w:t>st</w:t>
      </w:r>
      <w:r w:rsidRPr="00613BCB">
        <w:rPr>
          <w:rFonts w:ascii="Times New Roman" w:hAnsi="Times New Roman" w:cs="Times New Roman"/>
        </w:rPr>
        <w:t xml:space="preserve"> to avoid impacts to diadromous fish resources, marine resources and recreational activities.  In reviewing the NOI, the Natural Heritage &amp; Endangered Species Program required a no-work period of April 1</w:t>
      </w:r>
      <w:r w:rsidRPr="00613BCB">
        <w:rPr>
          <w:rFonts w:ascii="Times New Roman" w:hAnsi="Times New Roman" w:cs="Times New Roman"/>
          <w:vertAlign w:val="superscript"/>
        </w:rPr>
        <w:t>st</w:t>
      </w:r>
      <w:r w:rsidRPr="00613BCB">
        <w:rPr>
          <w:rFonts w:ascii="Times New Roman" w:hAnsi="Times New Roman" w:cs="Times New Roman"/>
        </w:rPr>
        <w:t xml:space="preserve"> to August 31</w:t>
      </w:r>
      <w:r w:rsidRPr="00613BCB">
        <w:rPr>
          <w:rFonts w:ascii="Times New Roman" w:hAnsi="Times New Roman" w:cs="Times New Roman"/>
          <w:vertAlign w:val="superscript"/>
        </w:rPr>
        <w:t>st</w:t>
      </w:r>
      <w:r w:rsidRPr="00613BCB">
        <w:rPr>
          <w:rFonts w:ascii="Times New Roman" w:hAnsi="Times New Roman" w:cs="Times New Roman"/>
        </w:rPr>
        <w:t xml:space="preserve"> of any year to avoid impacts to a state-listed wildlife species (letter dated 3-11-2016).  Further review of MA barrier beach openings to allow sea-run fish passage has shown that natural conditions can cause March openings to fail, causing disruptions to river herring migrations that typically peak from mid-April to mid-May.  </w:t>
      </w:r>
      <w:r w:rsidR="00BB4574">
        <w:rPr>
          <w:rFonts w:ascii="Times New Roman" w:hAnsi="Times New Roman" w:cs="Times New Roman"/>
        </w:rPr>
        <w:t>This project proposes to coordinate with NHESP to develop observer guidelines to allow channel openings during the typical shorebird TOY closure for conditions when the channel becomes obstructed during the river herring migration period of March 15</w:t>
      </w:r>
      <w:r w:rsidR="00BB4574" w:rsidRPr="00305391">
        <w:rPr>
          <w:rFonts w:ascii="Times New Roman" w:hAnsi="Times New Roman" w:cs="Times New Roman"/>
          <w:vertAlign w:val="superscript"/>
        </w:rPr>
        <w:t>th</w:t>
      </w:r>
      <w:r w:rsidR="00BB4574">
        <w:rPr>
          <w:rFonts w:ascii="Times New Roman" w:hAnsi="Times New Roman" w:cs="Times New Roman"/>
        </w:rPr>
        <w:t xml:space="preserve"> to June 15</w:t>
      </w:r>
      <w:r w:rsidR="00BB4574" w:rsidRPr="00305391">
        <w:rPr>
          <w:rFonts w:ascii="Times New Roman" w:hAnsi="Times New Roman" w:cs="Times New Roman"/>
          <w:vertAlign w:val="superscript"/>
        </w:rPr>
        <w:t>th</w:t>
      </w:r>
      <w:r w:rsidR="00BB4574">
        <w:rPr>
          <w:rFonts w:ascii="Times New Roman" w:hAnsi="Times New Roman" w:cs="Times New Roman"/>
        </w:rPr>
        <w:t xml:space="preserve"> </w:t>
      </w:r>
      <w:r w:rsidR="005A199D">
        <w:rPr>
          <w:rFonts w:ascii="Times New Roman" w:hAnsi="Times New Roman" w:cs="Times New Roman"/>
          <w:i/>
          <w:iCs/>
          <w:color w:val="0070C0"/>
        </w:rPr>
        <w:t>.</w:t>
      </w:r>
      <w:r w:rsidR="003667A0">
        <w:rPr>
          <w:rFonts w:ascii="Times New Roman" w:hAnsi="Times New Roman" w:cs="Times New Roman"/>
          <w:color w:val="0070C0"/>
        </w:rPr>
        <w:t xml:space="preserve"> </w:t>
      </w:r>
      <w:r w:rsidR="003667A0" w:rsidRPr="001430AA">
        <w:rPr>
          <w:rFonts w:ascii="Times New Roman" w:hAnsi="Times New Roman" w:cs="Times New Roman"/>
        </w:rPr>
        <w:t xml:space="preserve">Fall openings </w:t>
      </w:r>
      <w:r w:rsidR="00A31648">
        <w:rPr>
          <w:rFonts w:ascii="Times New Roman" w:hAnsi="Times New Roman" w:cs="Times New Roman"/>
        </w:rPr>
        <w:t>during September 15</w:t>
      </w:r>
      <w:r w:rsidR="00A31648" w:rsidRPr="00A31648">
        <w:rPr>
          <w:rFonts w:ascii="Times New Roman" w:hAnsi="Times New Roman" w:cs="Times New Roman"/>
          <w:vertAlign w:val="superscript"/>
        </w:rPr>
        <w:t>th</w:t>
      </w:r>
      <w:r w:rsidR="00A31648">
        <w:rPr>
          <w:rFonts w:ascii="Times New Roman" w:hAnsi="Times New Roman" w:cs="Times New Roman"/>
        </w:rPr>
        <w:t xml:space="preserve"> to November 15</w:t>
      </w:r>
      <w:r w:rsidR="00A31648" w:rsidRPr="00A31648">
        <w:rPr>
          <w:rFonts w:ascii="Times New Roman" w:hAnsi="Times New Roman" w:cs="Times New Roman"/>
          <w:vertAlign w:val="superscript"/>
        </w:rPr>
        <w:t>th</w:t>
      </w:r>
      <w:r w:rsidR="00A31648">
        <w:rPr>
          <w:rFonts w:ascii="Times New Roman" w:hAnsi="Times New Roman" w:cs="Times New Roman"/>
        </w:rPr>
        <w:t xml:space="preserve"> </w:t>
      </w:r>
      <w:r w:rsidR="003667A0" w:rsidRPr="001430AA">
        <w:rPr>
          <w:rFonts w:ascii="Times New Roman" w:hAnsi="Times New Roman" w:cs="Times New Roman"/>
        </w:rPr>
        <w:t xml:space="preserve">to release juvenile herring would not conflict with protected shorebird life history. </w:t>
      </w:r>
    </w:p>
    <w:p w14:paraId="4917E5C8" w14:textId="2182100B" w:rsidR="003667A0" w:rsidRPr="00A23236" w:rsidRDefault="00AA1794" w:rsidP="00AA1794">
      <w:pPr>
        <w:spacing w:line="240" w:lineRule="auto"/>
        <w:contextualSpacing/>
        <w:jc w:val="center"/>
        <w:rPr>
          <w:rFonts w:ascii="Times New Roman" w:hAnsi="Times New Roman" w:cs="Times New Roman"/>
          <w:b/>
        </w:rPr>
      </w:pPr>
      <w:r w:rsidRPr="00A23236">
        <w:rPr>
          <w:rFonts w:ascii="Times New Roman" w:hAnsi="Times New Roman" w:cs="Times New Roman"/>
          <w:b/>
        </w:rPr>
        <w:t>James Pond Channel Opening and Maintenance Plan – 20</w:t>
      </w:r>
      <w:r w:rsidR="00EC3375" w:rsidRPr="00A23236">
        <w:rPr>
          <w:rFonts w:ascii="Times New Roman" w:hAnsi="Times New Roman" w:cs="Times New Roman"/>
          <w:b/>
        </w:rPr>
        <w:t>23</w:t>
      </w:r>
      <w:r w:rsidRPr="00A23236">
        <w:rPr>
          <w:rFonts w:ascii="Times New Roman" w:hAnsi="Times New Roman" w:cs="Times New Roman"/>
          <w:b/>
        </w:rPr>
        <w:t xml:space="preserve"> </w:t>
      </w:r>
      <w:r w:rsidR="00341FCE">
        <w:rPr>
          <w:rFonts w:ascii="Times New Roman" w:hAnsi="Times New Roman" w:cs="Times New Roman"/>
          <w:b/>
        </w:rPr>
        <w:t xml:space="preserve"> </w:t>
      </w:r>
    </w:p>
    <w:p w14:paraId="31371112" w14:textId="77777777" w:rsidR="00AA1794" w:rsidRDefault="00AA1794" w:rsidP="00305391">
      <w:pPr>
        <w:spacing w:line="240" w:lineRule="auto"/>
        <w:contextualSpacing/>
        <w:jc w:val="center"/>
      </w:pPr>
    </w:p>
    <w:p w14:paraId="30DDE5DA" w14:textId="10C886AF" w:rsidR="00291801" w:rsidRPr="00D11501" w:rsidRDefault="00291801" w:rsidP="00291801">
      <w:pPr>
        <w:spacing w:line="240" w:lineRule="auto"/>
        <w:contextualSpacing/>
        <w:jc w:val="both"/>
        <w:rPr>
          <w:rFonts w:ascii="Times New Roman" w:hAnsi="Times New Roman" w:cs="Times New Roman"/>
        </w:rPr>
      </w:pPr>
      <w:r w:rsidRPr="00D11501">
        <w:rPr>
          <w:rFonts w:ascii="Times New Roman" w:hAnsi="Times New Roman" w:cs="Times New Roman"/>
        </w:rPr>
        <w:t xml:space="preserve">The James Pond outlet channel opening and maintenance plan seeks to resolve two limitations to marine fisheries and aquatic health: (1) sand obstructing the pond outlet channel and beach channel that prevents sufficient tidal flow to maintain adequate water quality to support shellfish, diadromous fish and other aquatic life; (2) sand obstructing the pond outlet channel and beach channel that prevents the safe and efficient passage of diadromous fish to spawning and nursery habitat in James Pond.  The seasonal opening and grooming of both channels to promote tidal flow and to enhance the water depth is proposed to improve the population status of shellfish (soft-shell clams and quahogs) and diadromous fish (alewife, white perch and American eel). </w:t>
      </w:r>
    </w:p>
    <w:p w14:paraId="4793C975" w14:textId="77777777" w:rsidR="00291801" w:rsidRPr="00D11501" w:rsidRDefault="00291801" w:rsidP="00291801">
      <w:pPr>
        <w:spacing w:line="240" w:lineRule="auto"/>
        <w:contextualSpacing/>
        <w:jc w:val="both"/>
        <w:rPr>
          <w:rFonts w:ascii="Times New Roman" w:hAnsi="Times New Roman" w:cs="Times New Roman"/>
        </w:rPr>
      </w:pPr>
    </w:p>
    <w:p w14:paraId="72B6EA02" w14:textId="77777777" w:rsidR="007F09DA" w:rsidRPr="00D11501" w:rsidRDefault="00944E19" w:rsidP="007F09DA">
      <w:pPr>
        <w:spacing w:line="240" w:lineRule="auto"/>
        <w:contextualSpacing/>
        <w:rPr>
          <w:rFonts w:ascii="Times New Roman" w:hAnsi="Times New Roman" w:cs="Times New Roman"/>
        </w:rPr>
      </w:pPr>
      <w:r w:rsidRPr="00D11501">
        <w:rPr>
          <w:rFonts w:ascii="Times New Roman" w:hAnsi="Times New Roman" w:cs="Times New Roman"/>
        </w:rPr>
        <w:t xml:space="preserve">Two locations at James Pond require attention to maintain tidal flow: (1) the barrier beach channel connecting to Vineyard Sound that receives west-to-east transport of sand; and (2) the pond outlet channel that connects James Pond to the barrier beach channel (Figure 1).  </w:t>
      </w:r>
      <w:r w:rsidR="007F09DA" w:rsidRPr="00D11501">
        <w:rPr>
          <w:rFonts w:ascii="Times New Roman" w:hAnsi="Times New Roman" w:cs="Times New Roman"/>
        </w:rPr>
        <w:t>The maintenance plan proposes to:</w:t>
      </w:r>
    </w:p>
    <w:p w14:paraId="5C6ECF0C" w14:textId="77777777" w:rsidR="00A23236" w:rsidRPr="00D11501" w:rsidRDefault="00A23236" w:rsidP="00291801">
      <w:pPr>
        <w:spacing w:line="240" w:lineRule="auto"/>
        <w:contextualSpacing/>
        <w:jc w:val="both"/>
        <w:rPr>
          <w:rFonts w:ascii="Times New Roman" w:hAnsi="Times New Roman" w:cs="Times New Roman"/>
        </w:rPr>
      </w:pPr>
    </w:p>
    <w:p w14:paraId="4D52221B" w14:textId="77777777" w:rsidR="007B1791" w:rsidRPr="00D11501" w:rsidRDefault="00AA1794" w:rsidP="00AA1794">
      <w:pPr>
        <w:spacing w:line="240" w:lineRule="auto"/>
        <w:ind w:left="720"/>
        <w:contextualSpacing/>
        <w:rPr>
          <w:rFonts w:ascii="Times New Roman" w:hAnsi="Times New Roman" w:cs="Times New Roman"/>
        </w:rPr>
      </w:pPr>
      <w:r w:rsidRPr="00D11501">
        <w:rPr>
          <w:rFonts w:ascii="Times New Roman" w:hAnsi="Times New Roman" w:cs="Times New Roman"/>
        </w:rPr>
        <w:t xml:space="preserve">1.) </w:t>
      </w:r>
      <w:r w:rsidR="004A632E" w:rsidRPr="00D11501">
        <w:rPr>
          <w:rFonts w:ascii="Times New Roman" w:hAnsi="Times New Roman" w:cs="Times New Roman"/>
        </w:rPr>
        <w:t xml:space="preserve"> Remove sand periodically from both channel locations to achieve a minimum low tide depth of 1 ft. An excavator can be used for spring and fall channel openings</w:t>
      </w:r>
      <w:r w:rsidR="00C94E11" w:rsidRPr="00D11501">
        <w:rPr>
          <w:rFonts w:ascii="Times New Roman" w:hAnsi="Times New Roman" w:cs="Times New Roman"/>
        </w:rPr>
        <w:t xml:space="preserve">. </w:t>
      </w:r>
      <w:r w:rsidRPr="00D11501">
        <w:rPr>
          <w:rFonts w:ascii="Times New Roman" w:hAnsi="Times New Roman" w:cs="Times New Roman"/>
        </w:rPr>
        <w:t xml:space="preserve"> Excavator work will be under the direction of the Town of West Tisbury Herring Warden</w:t>
      </w:r>
      <w:r w:rsidR="007B1791" w:rsidRPr="00D11501">
        <w:rPr>
          <w:rFonts w:ascii="Times New Roman" w:hAnsi="Times New Roman" w:cs="Times New Roman"/>
        </w:rPr>
        <w:t xml:space="preserve"> and subject to the time-of-year</w:t>
      </w:r>
    </w:p>
    <w:p w14:paraId="3CE45131" w14:textId="5A6C0FA9" w:rsidR="00AA1794" w:rsidRPr="00D11501" w:rsidRDefault="007B1791" w:rsidP="00AA1794">
      <w:pPr>
        <w:spacing w:line="240" w:lineRule="auto"/>
        <w:ind w:left="720"/>
        <w:contextualSpacing/>
        <w:rPr>
          <w:rFonts w:ascii="Times New Roman" w:hAnsi="Times New Roman" w:cs="Times New Roman"/>
        </w:rPr>
      </w:pPr>
      <w:r w:rsidRPr="00D11501">
        <w:rPr>
          <w:rFonts w:ascii="Times New Roman" w:hAnsi="Times New Roman" w:cs="Times New Roman"/>
        </w:rPr>
        <w:t>restrictions below</w:t>
      </w:r>
      <w:r w:rsidR="00AA1794" w:rsidRPr="00D11501">
        <w:rPr>
          <w:rFonts w:ascii="Times New Roman" w:hAnsi="Times New Roman" w:cs="Times New Roman"/>
        </w:rPr>
        <w:t>.</w:t>
      </w:r>
      <w:r w:rsidR="00C94E11" w:rsidRPr="00D11501">
        <w:rPr>
          <w:rFonts w:ascii="Times New Roman" w:hAnsi="Times New Roman" w:cs="Times New Roman"/>
        </w:rPr>
        <w:t xml:space="preserve"> Handing digging to</w:t>
      </w:r>
      <w:r w:rsidRPr="00D11501">
        <w:rPr>
          <w:rFonts w:ascii="Times New Roman" w:hAnsi="Times New Roman" w:cs="Times New Roman"/>
        </w:rPr>
        <w:t xml:space="preserve"> supplement channel grooming can be done at any time. </w:t>
      </w:r>
      <w:r w:rsidR="00C94E11" w:rsidRPr="00D11501">
        <w:rPr>
          <w:rFonts w:ascii="Times New Roman" w:hAnsi="Times New Roman" w:cs="Times New Roman"/>
        </w:rPr>
        <w:t xml:space="preserve"> </w:t>
      </w:r>
      <w:r w:rsidR="00341FCE">
        <w:rPr>
          <w:rFonts w:ascii="Times New Roman" w:hAnsi="Times New Roman" w:cs="Times New Roman"/>
        </w:rPr>
        <w:t xml:space="preserve"> </w:t>
      </w:r>
      <w:r w:rsidR="001B1203" w:rsidRPr="002708B9">
        <w:rPr>
          <w:rFonts w:ascii="Times New Roman" w:hAnsi="Times New Roman" w:cs="Times New Roman"/>
          <w:highlight w:val="yellow"/>
        </w:rPr>
        <w:t>The fall openings would occur during September 1</w:t>
      </w:r>
      <w:r w:rsidR="00C26EB0" w:rsidRPr="002708B9">
        <w:rPr>
          <w:rFonts w:ascii="Times New Roman" w:hAnsi="Times New Roman" w:cs="Times New Roman"/>
          <w:highlight w:val="yellow"/>
        </w:rPr>
        <w:t>5th</w:t>
      </w:r>
      <w:r w:rsidR="001B1203" w:rsidRPr="002708B9">
        <w:rPr>
          <w:rFonts w:ascii="Times New Roman" w:hAnsi="Times New Roman" w:cs="Times New Roman"/>
          <w:highlight w:val="yellow"/>
        </w:rPr>
        <w:t xml:space="preserve"> – November 15</w:t>
      </w:r>
      <w:r w:rsidR="001B1203" w:rsidRPr="002708B9">
        <w:rPr>
          <w:rFonts w:ascii="Times New Roman" w:hAnsi="Times New Roman" w:cs="Times New Roman"/>
          <w:highlight w:val="yellow"/>
          <w:vertAlign w:val="superscript"/>
        </w:rPr>
        <w:t>th</w:t>
      </w:r>
      <w:r w:rsidR="001B1203" w:rsidRPr="002708B9">
        <w:rPr>
          <w:rFonts w:ascii="Times New Roman" w:hAnsi="Times New Roman" w:cs="Times New Roman"/>
          <w:highlight w:val="yellow"/>
        </w:rPr>
        <w:t xml:space="preserve"> in response to decisions made by the West Tisbury Herring Warden based on observations of juvenile herring staging near the outlet and favorable conditions of James Pond water levels, tides and wind.</w:t>
      </w:r>
      <w:r w:rsidR="001B1203">
        <w:rPr>
          <w:rFonts w:ascii="Times New Roman" w:hAnsi="Times New Roman" w:cs="Times New Roman"/>
        </w:rPr>
        <w:t xml:space="preserve"> </w:t>
      </w:r>
    </w:p>
    <w:p w14:paraId="6D4F8F8D" w14:textId="20430B10" w:rsidR="007B1791" w:rsidRPr="00D11501" w:rsidRDefault="007B1791" w:rsidP="00AA1794">
      <w:pPr>
        <w:spacing w:line="240" w:lineRule="auto"/>
        <w:ind w:left="720"/>
        <w:contextualSpacing/>
        <w:rPr>
          <w:rFonts w:ascii="Times New Roman" w:hAnsi="Times New Roman" w:cs="Times New Roman"/>
        </w:rPr>
      </w:pPr>
    </w:p>
    <w:p w14:paraId="23D07633" w14:textId="1284F540" w:rsidR="001A2142" w:rsidRPr="00F828C2" w:rsidRDefault="007B1791" w:rsidP="00305391">
      <w:pPr>
        <w:spacing w:after="100" w:afterAutospacing="1" w:line="240" w:lineRule="auto"/>
        <w:ind w:left="720"/>
        <w:rPr>
          <w:rFonts w:ascii="Times New Roman" w:hAnsi="Times New Roman" w:cs="Times New Roman"/>
          <w:iCs/>
          <w:color w:val="000000" w:themeColor="text1"/>
        </w:rPr>
      </w:pPr>
      <w:r w:rsidRPr="00D11501">
        <w:rPr>
          <w:rFonts w:ascii="Times New Roman" w:hAnsi="Times New Roman" w:cs="Times New Roman"/>
        </w:rPr>
        <w:lastRenderedPageBreak/>
        <w:t xml:space="preserve">2.)  Use the dredged sand to fortify the northern </w:t>
      </w:r>
      <w:r w:rsidR="00AC2CE3">
        <w:rPr>
          <w:rFonts w:ascii="Times New Roman" w:hAnsi="Times New Roman" w:cs="Times New Roman"/>
        </w:rPr>
        <w:t xml:space="preserve">dune </w:t>
      </w:r>
      <w:r w:rsidRPr="00D11501">
        <w:rPr>
          <w:rFonts w:ascii="Times New Roman" w:hAnsi="Times New Roman" w:cs="Times New Roman"/>
        </w:rPr>
        <w:t xml:space="preserve">bank between the </w:t>
      </w:r>
      <w:r w:rsidR="009B086B" w:rsidRPr="00D11501">
        <w:rPr>
          <w:rFonts w:ascii="Times New Roman" w:hAnsi="Times New Roman" w:cs="Times New Roman"/>
        </w:rPr>
        <w:t xml:space="preserve">barrier beach and James Pond outlet channel. </w:t>
      </w:r>
      <w:r w:rsidR="00C306A1" w:rsidRPr="00D11501">
        <w:rPr>
          <w:rFonts w:ascii="Times New Roman" w:hAnsi="Times New Roman" w:cs="Times New Roman"/>
        </w:rPr>
        <w:t xml:space="preserve">Where bank has eroded, </w:t>
      </w:r>
      <w:r w:rsidR="00C306A1" w:rsidRPr="001A2142">
        <w:rPr>
          <w:rFonts w:ascii="Times New Roman" w:hAnsi="Times New Roman" w:cs="Times New Roman"/>
        </w:rPr>
        <w:t xml:space="preserve">stake fiber rolls and add sand to </w:t>
      </w:r>
      <w:r w:rsidR="006C679C" w:rsidRPr="001A2142">
        <w:rPr>
          <w:rFonts w:ascii="Times New Roman" w:hAnsi="Times New Roman" w:cs="Times New Roman"/>
        </w:rPr>
        <w:t>build up bank around fiber rolls.</w:t>
      </w:r>
      <w:r w:rsidR="007E2F4E">
        <w:rPr>
          <w:rFonts w:ascii="Times New Roman" w:hAnsi="Times New Roman" w:cs="Times New Roman"/>
        </w:rPr>
        <w:t xml:space="preserve"> </w:t>
      </w:r>
      <w:r w:rsidR="007E2F4E" w:rsidRPr="002708B9">
        <w:rPr>
          <w:rFonts w:ascii="Times New Roman" w:hAnsi="Times New Roman" w:cs="Times New Roman"/>
          <w:highlight w:val="yellow"/>
        </w:rPr>
        <w:t xml:space="preserve">Details on fiber roll placement will be provided in the </w:t>
      </w:r>
      <w:r w:rsidR="001A2142" w:rsidRPr="002708B9">
        <w:rPr>
          <w:rFonts w:ascii="Times New Roman" w:hAnsi="Times New Roman" w:cs="Times New Roman"/>
          <w:iCs/>
          <w:color w:val="000000" w:themeColor="text1"/>
          <w:highlight w:val="yellow"/>
        </w:rPr>
        <w:t>project design report.</w:t>
      </w:r>
      <w:bookmarkStart w:id="0" w:name="_GoBack"/>
      <w:bookmarkEnd w:id="0"/>
      <w:r w:rsidR="001A2142">
        <w:rPr>
          <w:rFonts w:ascii="Times New Roman" w:hAnsi="Times New Roman" w:cs="Times New Roman"/>
          <w:iCs/>
          <w:color w:val="000000" w:themeColor="text1"/>
        </w:rPr>
        <w:t xml:space="preserve">  </w:t>
      </w:r>
    </w:p>
    <w:p w14:paraId="1BD3AF0D" w14:textId="241359E6" w:rsidR="009B086B" w:rsidRPr="00D11501" w:rsidRDefault="009B086B" w:rsidP="00AA1794">
      <w:pPr>
        <w:spacing w:line="240" w:lineRule="auto"/>
        <w:ind w:left="720"/>
        <w:contextualSpacing/>
        <w:rPr>
          <w:rFonts w:ascii="Times New Roman" w:hAnsi="Times New Roman" w:cs="Times New Roman"/>
        </w:rPr>
      </w:pPr>
      <w:r w:rsidRPr="00D11501">
        <w:rPr>
          <w:rFonts w:ascii="Times New Roman" w:hAnsi="Times New Roman" w:cs="Times New Roman"/>
        </w:rPr>
        <w:t xml:space="preserve">3.)  Plant </w:t>
      </w:r>
      <w:r w:rsidR="00C306A1" w:rsidRPr="00D11501">
        <w:rPr>
          <w:rFonts w:ascii="Times New Roman" w:hAnsi="Times New Roman" w:cs="Times New Roman"/>
        </w:rPr>
        <w:t>beach grass plugs (and salt marsh plugs where applicable) inside of fiber rolls.</w:t>
      </w:r>
      <w:r w:rsidR="00341FCE">
        <w:rPr>
          <w:rFonts w:ascii="Times New Roman" w:hAnsi="Times New Roman" w:cs="Times New Roman"/>
        </w:rPr>
        <w:t xml:space="preserve"> </w:t>
      </w:r>
    </w:p>
    <w:p w14:paraId="3C98A4DB" w14:textId="38B4A61F" w:rsidR="00AA1794" w:rsidRPr="00D11501" w:rsidRDefault="00AA1794" w:rsidP="00305391">
      <w:pPr>
        <w:spacing w:line="240" w:lineRule="auto"/>
        <w:contextualSpacing/>
        <w:rPr>
          <w:rFonts w:ascii="Times New Roman" w:hAnsi="Times New Roman" w:cs="Times New Roman"/>
        </w:rPr>
      </w:pPr>
    </w:p>
    <w:p w14:paraId="65A4016C" w14:textId="77ECE0D2" w:rsidR="00AA1794" w:rsidRPr="00D11501" w:rsidRDefault="00AA1794" w:rsidP="00AA1794">
      <w:pPr>
        <w:spacing w:line="240" w:lineRule="auto"/>
        <w:contextualSpacing/>
        <w:rPr>
          <w:rFonts w:ascii="Times New Roman" w:hAnsi="Times New Roman" w:cs="Times New Roman"/>
        </w:rPr>
      </w:pPr>
      <w:r w:rsidRPr="00D11501">
        <w:rPr>
          <w:rFonts w:ascii="Times New Roman" w:hAnsi="Times New Roman" w:cs="Times New Roman"/>
          <w:b/>
        </w:rPr>
        <w:t>Seasonality and Duration.</w:t>
      </w:r>
      <w:r w:rsidRPr="00D11501">
        <w:rPr>
          <w:rFonts w:ascii="Times New Roman" w:hAnsi="Times New Roman" w:cs="Times New Roman"/>
        </w:rPr>
        <w:t xml:space="preserve">   Machine operations should occur during January- March 31st</w:t>
      </w:r>
      <w:r w:rsidRPr="00D11501">
        <w:rPr>
          <w:rFonts w:ascii="Times New Roman" w:hAnsi="Times New Roman" w:cs="Times New Roman"/>
          <w:vertAlign w:val="superscript"/>
        </w:rPr>
        <w:t xml:space="preserve"> </w:t>
      </w:r>
      <w:r w:rsidRPr="00D11501">
        <w:rPr>
          <w:rFonts w:ascii="Times New Roman" w:hAnsi="Times New Roman" w:cs="Times New Roman"/>
        </w:rPr>
        <w:t>to avoid spawning and nursery periods for targeted marine resources, seasonal recreational uses, and impacts to state-listed species.   However, work should be allowed during April 1</w:t>
      </w:r>
      <w:r w:rsidRPr="00D11501">
        <w:rPr>
          <w:rFonts w:ascii="Times New Roman" w:hAnsi="Times New Roman" w:cs="Times New Roman"/>
          <w:vertAlign w:val="superscript"/>
        </w:rPr>
        <w:t>st</w:t>
      </w:r>
      <w:r w:rsidRPr="00D11501">
        <w:rPr>
          <w:rFonts w:ascii="Times New Roman" w:hAnsi="Times New Roman" w:cs="Times New Roman"/>
        </w:rPr>
        <w:t xml:space="preserve"> to May 15</w:t>
      </w:r>
      <w:r w:rsidRPr="00D11501">
        <w:rPr>
          <w:rFonts w:ascii="Times New Roman" w:hAnsi="Times New Roman" w:cs="Times New Roman"/>
          <w:vertAlign w:val="superscript"/>
        </w:rPr>
        <w:t>th</w:t>
      </w:r>
      <w:r w:rsidRPr="00D11501">
        <w:rPr>
          <w:rFonts w:ascii="Times New Roman" w:hAnsi="Times New Roman" w:cs="Times New Roman"/>
        </w:rPr>
        <w:t xml:space="preserve"> in years when earlier openings were not successful due to natural conditions and/or the timing of earlier openings were not sufficient to allow sea run fish passage.  Any work during the April 1</w:t>
      </w:r>
      <w:r w:rsidRPr="00D11501">
        <w:rPr>
          <w:rFonts w:ascii="Times New Roman" w:hAnsi="Times New Roman" w:cs="Times New Roman"/>
          <w:vertAlign w:val="superscript"/>
        </w:rPr>
        <w:t>st</w:t>
      </w:r>
      <w:r w:rsidRPr="00D11501">
        <w:rPr>
          <w:rFonts w:ascii="Times New Roman" w:hAnsi="Times New Roman" w:cs="Times New Roman"/>
        </w:rPr>
        <w:t xml:space="preserve"> to May 15</w:t>
      </w:r>
      <w:r w:rsidRPr="00D11501">
        <w:rPr>
          <w:rFonts w:ascii="Times New Roman" w:hAnsi="Times New Roman" w:cs="Times New Roman"/>
          <w:vertAlign w:val="superscript"/>
        </w:rPr>
        <w:t>th</w:t>
      </w:r>
      <w:r w:rsidRPr="00D11501">
        <w:rPr>
          <w:rFonts w:ascii="Times New Roman" w:hAnsi="Times New Roman" w:cs="Times New Roman"/>
        </w:rPr>
        <w:t xml:space="preserve"> period will require beach monitoring to confirm the presence or absence of protected species. </w:t>
      </w:r>
      <w:r w:rsidR="00EF6768" w:rsidRPr="00D11501">
        <w:rPr>
          <w:rFonts w:ascii="Times New Roman" w:hAnsi="Times New Roman" w:cs="Times New Roman"/>
        </w:rPr>
        <w:t>Fall openings should target September 15</w:t>
      </w:r>
      <w:r w:rsidR="00EF6768" w:rsidRPr="00D11501">
        <w:rPr>
          <w:rFonts w:ascii="Times New Roman" w:hAnsi="Times New Roman" w:cs="Times New Roman"/>
          <w:vertAlign w:val="superscript"/>
        </w:rPr>
        <w:t>th</w:t>
      </w:r>
      <w:r w:rsidR="00EF6768" w:rsidRPr="00D11501">
        <w:rPr>
          <w:rFonts w:ascii="Times New Roman" w:hAnsi="Times New Roman" w:cs="Times New Roman"/>
        </w:rPr>
        <w:t xml:space="preserve"> to November 15</w:t>
      </w:r>
      <w:r w:rsidR="00EF6768" w:rsidRPr="00D11501">
        <w:rPr>
          <w:rFonts w:ascii="Times New Roman" w:hAnsi="Times New Roman" w:cs="Times New Roman"/>
          <w:vertAlign w:val="superscript"/>
        </w:rPr>
        <w:t>th</w:t>
      </w:r>
      <w:r w:rsidR="00EF6768" w:rsidRPr="00D11501">
        <w:rPr>
          <w:rFonts w:ascii="Times New Roman" w:hAnsi="Times New Roman" w:cs="Times New Roman"/>
        </w:rPr>
        <w:t xml:space="preserve">.  </w:t>
      </w:r>
    </w:p>
    <w:p w14:paraId="5FD77A27" w14:textId="77777777" w:rsidR="00AA1794" w:rsidRPr="00D11501" w:rsidRDefault="00AA1794" w:rsidP="00AA1794">
      <w:pPr>
        <w:spacing w:line="240" w:lineRule="auto"/>
        <w:contextualSpacing/>
        <w:rPr>
          <w:rFonts w:ascii="Times New Roman" w:hAnsi="Times New Roman" w:cs="Times New Roman"/>
        </w:rPr>
      </w:pPr>
    </w:p>
    <w:p w14:paraId="76AE084F" w14:textId="4251FCE1" w:rsidR="00AA1794" w:rsidRPr="00D11501" w:rsidRDefault="00AA1794" w:rsidP="00AA1794">
      <w:pPr>
        <w:spacing w:line="240" w:lineRule="auto"/>
        <w:contextualSpacing/>
        <w:rPr>
          <w:rFonts w:ascii="Times New Roman" w:hAnsi="Times New Roman" w:cs="Times New Roman"/>
        </w:rPr>
      </w:pPr>
      <w:r w:rsidRPr="00D11501">
        <w:rPr>
          <w:rFonts w:ascii="Times New Roman" w:hAnsi="Times New Roman" w:cs="Times New Roman"/>
          <w:b/>
        </w:rPr>
        <w:t xml:space="preserve">Monitoring.  </w:t>
      </w:r>
      <w:r w:rsidRPr="00D11501">
        <w:rPr>
          <w:rFonts w:ascii="Times New Roman" w:hAnsi="Times New Roman" w:cs="Times New Roman"/>
        </w:rPr>
        <w:t xml:space="preserve">A cooperative monitoring effort involving </w:t>
      </w:r>
      <w:r w:rsidR="0070118D" w:rsidRPr="00D11501">
        <w:rPr>
          <w:rFonts w:ascii="Times New Roman" w:hAnsi="Times New Roman" w:cs="Times New Roman"/>
        </w:rPr>
        <w:t>DMF</w:t>
      </w:r>
      <w:r w:rsidRPr="00D11501">
        <w:rPr>
          <w:rFonts w:ascii="Times New Roman" w:hAnsi="Times New Roman" w:cs="Times New Roman"/>
        </w:rPr>
        <w:t xml:space="preserve">, </w:t>
      </w:r>
      <w:r w:rsidRPr="00B87F8E">
        <w:rPr>
          <w:rFonts w:ascii="Times New Roman" w:hAnsi="Times New Roman" w:cs="Times New Roman"/>
          <w:strike/>
        </w:rPr>
        <w:t>T</w:t>
      </w:r>
      <w:r w:rsidR="00B87F8E">
        <w:rPr>
          <w:rFonts w:ascii="Times New Roman" w:hAnsi="Times New Roman" w:cs="Times New Roman"/>
          <w:strike/>
        </w:rPr>
        <w:t xml:space="preserve"> </w:t>
      </w:r>
      <w:r w:rsidR="00B87F8E" w:rsidRPr="00B87F8E">
        <w:rPr>
          <w:rFonts w:ascii="Times New Roman" w:hAnsi="Times New Roman" w:cs="Times New Roman"/>
          <w:color w:val="FF0000"/>
        </w:rPr>
        <w:t>t</w:t>
      </w:r>
      <w:r w:rsidRPr="00B87F8E">
        <w:rPr>
          <w:rFonts w:ascii="Times New Roman" w:hAnsi="Times New Roman" w:cs="Times New Roman"/>
          <w:color w:val="FF0000"/>
        </w:rPr>
        <w:t>he</w:t>
      </w:r>
      <w:r w:rsidRPr="00D11501">
        <w:rPr>
          <w:rFonts w:ascii="Times New Roman" w:hAnsi="Times New Roman" w:cs="Times New Roman"/>
        </w:rPr>
        <w:t xml:space="preserve"> Town's Herring Warden </w:t>
      </w:r>
      <w:r w:rsidRPr="00FF0CBE">
        <w:rPr>
          <w:rFonts w:ascii="Times New Roman" w:hAnsi="Times New Roman" w:cs="Times New Roman"/>
        </w:rPr>
        <w:t>and local partners is proposed to evaluate the success of the channel maintenance efforts, the sustainability of</w:t>
      </w:r>
      <w:r w:rsidRPr="00D11501">
        <w:rPr>
          <w:rFonts w:ascii="Times New Roman" w:hAnsi="Times New Roman" w:cs="Times New Roman"/>
        </w:rPr>
        <w:t xml:space="preserve"> channel improvements, and improvements in habitat quality for marine resources.  The monitoring is desirable to document the pond's response to openings and give guidance on future management.  However, the openings are necessary to maintain diadromous fish passage and should occur with or without available funds for monitoring.  Therefore, the proposed monitoring is recommended and should use the following protocols if funding is available for the project: </w:t>
      </w:r>
    </w:p>
    <w:p w14:paraId="0D81C01B" w14:textId="77777777" w:rsidR="00AA1794" w:rsidRPr="00D11501" w:rsidRDefault="00AA1794" w:rsidP="00AA1794">
      <w:pPr>
        <w:spacing w:line="240" w:lineRule="auto"/>
        <w:contextualSpacing/>
        <w:rPr>
          <w:rFonts w:ascii="Times New Roman" w:hAnsi="Times New Roman" w:cs="Times New Roman"/>
        </w:rPr>
      </w:pPr>
    </w:p>
    <w:p w14:paraId="569ED11B" w14:textId="1C8A0DD5" w:rsidR="00D62EEF" w:rsidRPr="00D11501" w:rsidRDefault="00D62EEF" w:rsidP="00AA1794">
      <w:pPr>
        <w:spacing w:line="240" w:lineRule="auto"/>
        <w:ind w:left="720"/>
        <w:contextualSpacing/>
        <w:rPr>
          <w:rFonts w:ascii="Times New Roman" w:hAnsi="Times New Roman" w:cs="Times New Roman"/>
        </w:rPr>
      </w:pPr>
      <w:r w:rsidRPr="00D11501">
        <w:rPr>
          <w:rFonts w:ascii="Times New Roman" w:hAnsi="Times New Roman" w:cs="Times New Roman"/>
        </w:rPr>
        <w:t xml:space="preserve">1.) All efforts to open channels with excavators and with hand digging should be documented with reporting on duration of opening, and appropriate weather and tide conditions. </w:t>
      </w:r>
    </w:p>
    <w:p w14:paraId="244E9B97" w14:textId="77777777" w:rsidR="00D62EEF" w:rsidRPr="00D11501" w:rsidRDefault="00D62EEF" w:rsidP="00AA1794">
      <w:pPr>
        <w:spacing w:line="240" w:lineRule="auto"/>
        <w:ind w:left="720"/>
        <w:contextualSpacing/>
        <w:rPr>
          <w:rFonts w:ascii="Times New Roman" w:hAnsi="Times New Roman" w:cs="Times New Roman"/>
        </w:rPr>
      </w:pPr>
    </w:p>
    <w:p w14:paraId="45B37398" w14:textId="2191F5B2" w:rsidR="00AA1794" w:rsidRPr="00D11501" w:rsidRDefault="00D62EEF" w:rsidP="00AA1794">
      <w:pPr>
        <w:spacing w:line="240" w:lineRule="auto"/>
        <w:ind w:left="720"/>
        <w:contextualSpacing/>
        <w:rPr>
          <w:rFonts w:ascii="Times New Roman" w:hAnsi="Times New Roman" w:cs="Times New Roman"/>
        </w:rPr>
      </w:pPr>
      <w:r w:rsidRPr="00D11501">
        <w:rPr>
          <w:rFonts w:ascii="Times New Roman" w:hAnsi="Times New Roman" w:cs="Times New Roman"/>
        </w:rPr>
        <w:t>2</w:t>
      </w:r>
      <w:r w:rsidR="00AA1794" w:rsidRPr="00D11501">
        <w:rPr>
          <w:rFonts w:ascii="Times New Roman" w:hAnsi="Times New Roman" w:cs="Times New Roman"/>
        </w:rPr>
        <w:t xml:space="preserve">.)  Three depth loggers should be deployed to monitor changes and fluctuations in water depth before and after channel maintenance.  One should be set outside the outlet in marine waters and two located in James Pond near the outlet and the upper pond.  A staff gauge should also be set in the pond and related to a common benchmark as the pond depth logger. </w:t>
      </w:r>
    </w:p>
    <w:p w14:paraId="1066795F" w14:textId="77777777" w:rsidR="00AA1794" w:rsidRPr="00D11501" w:rsidRDefault="00AA1794" w:rsidP="00AA1794">
      <w:pPr>
        <w:spacing w:line="240" w:lineRule="auto"/>
        <w:ind w:firstLine="720"/>
        <w:contextualSpacing/>
        <w:rPr>
          <w:rFonts w:ascii="Times New Roman" w:hAnsi="Times New Roman" w:cs="Times New Roman"/>
        </w:rPr>
      </w:pPr>
    </w:p>
    <w:p w14:paraId="464ADB3F" w14:textId="04B979DD" w:rsidR="00AA1794" w:rsidRPr="00D11501" w:rsidRDefault="00D62EEF" w:rsidP="00AA1794">
      <w:pPr>
        <w:spacing w:line="240" w:lineRule="auto"/>
        <w:ind w:left="720"/>
        <w:contextualSpacing/>
        <w:rPr>
          <w:rFonts w:ascii="Times New Roman" w:hAnsi="Times New Roman" w:cs="Times New Roman"/>
        </w:rPr>
      </w:pPr>
      <w:r w:rsidRPr="00D11501">
        <w:rPr>
          <w:rFonts w:ascii="Times New Roman" w:hAnsi="Times New Roman" w:cs="Times New Roman"/>
        </w:rPr>
        <w:t>3</w:t>
      </w:r>
      <w:r w:rsidR="00AA1794" w:rsidRPr="00D11501">
        <w:rPr>
          <w:rFonts w:ascii="Times New Roman" w:hAnsi="Times New Roman" w:cs="Times New Roman"/>
        </w:rPr>
        <w:t>.)  Water quality will be monitored during biweekly trips during March-October for three years following the first opening.</w:t>
      </w:r>
      <w:r w:rsidR="00A047E2">
        <w:rPr>
          <w:rFonts w:ascii="Times New Roman" w:hAnsi="Times New Roman" w:cs="Times New Roman"/>
        </w:rPr>
        <w:t xml:space="preserve"> </w:t>
      </w:r>
      <w:r w:rsidR="00AA1794" w:rsidRPr="00D11501">
        <w:rPr>
          <w:rFonts w:ascii="Times New Roman" w:hAnsi="Times New Roman" w:cs="Times New Roman"/>
        </w:rPr>
        <w:t xml:space="preserve">Three fixed stations will be visited along a transect from inside of the inlet to the opposite side of the pond.  Protocols of the </w:t>
      </w:r>
      <w:r w:rsidR="001C3C4A" w:rsidRPr="00D11501">
        <w:rPr>
          <w:rFonts w:ascii="Times New Roman" w:hAnsi="Times New Roman" w:cs="Times New Roman"/>
        </w:rPr>
        <w:t>DMF</w:t>
      </w:r>
      <w:r w:rsidR="00AA1794" w:rsidRPr="00D11501">
        <w:rPr>
          <w:rFonts w:ascii="Times New Roman" w:hAnsi="Times New Roman" w:cs="Times New Roman"/>
          <w:i/>
        </w:rPr>
        <w:t xml:space="preserve"> </w:t>
      </w:r>
      <w:r w:rsidR="00AA1794" w:rsidRPr="00D11501">
        <w:rPr>
          <w:rFonts w:ascii="Times New Roman" w:hAnsi="Times New Roman" w:cs="Times New Roman"/>
        </w:rPr>
        <w:t>Quality Assurance Program Plan for Diadromous Fish Habitat Monitoring (Chase 2010) will be followed.  In addition, two random-stratified sampling stations should be selected and sampled with each trip. With each visit, the following parameters should be recorded at suitable depth intervals:  water temperature, dissolved oxygen (DO), pH, specific conductivity, salinity and Secchi disk.  If funding allows, total nitrogen and total phosphorus should be measured also.  If funding allows, a temperature/salinity continuous logger would also be deployed for this period.</w:t>
      </w:r>
    </w:p>
    <w:p w14:paraId="40C9E065" w14:textId="77777777" w:rsidR="00AA1794" w:rsidRPr="00D11501" w:rsidRDefault="00AA1794" w:rsidP="00AA1794">
      <w:pPr>
        <w:spacing w:line="240" w:lineRule="auto"/>
        <w:contextualSpacing/>
        <w:rPr>
          <w:rFonts w:ascii="Times New Roman" w:hAnsi="Times New Roman" w:cs="Times New Roman"/>
        </w:rPr>
      </w:pPr>
    </w:p>
    <w:p w14:paraId="1BB25ABC" w14:textId="3D9C1E51" w:rsidR="00AA1794" w:rsidRPr="00D11501" w:rsidRDefault="00D62EEF" w:rsidP="00AA1794">
      <w:pPr>
        <w:spacing w:line="240" w:lineRule="auto"/>
        <w:ind w:left="720"/>
        <w:contextualSpacing/>
        <w:rPr>
          <w:rFonts w:ascii="Times New Roman" w:hAnsi="Times New Roman" w:cs="Times New Roman"/>
        </w:rPr>
      </w:pPr>
      <w:r w:rsidRPr="00D11501">
        <w:rPr>
          <w:rFonts w:ascii="Times New Roman" w:hAnsi="Times New Roman" w:cs="Times New Roman"/>
        </w:rPr>
        <w:t>4</w:t>
      </w:r>
      <w:r w:rsidR="00AA1794" w:rsidRPr="00D11501">
        <w:rPr>
          <w:rFonts w:ascii="Times New Roman" w:hAnsi="Times New Roman" w:cs="Times New Roman"/>
        </w:rPr>
        <w:t>.)  Photographs on the channel locations where improvements were made should be taken in March and October for each year of monitoring.  The photograph locations should be documented with GPS locations and accompanied with brief notations on site changes and observations.</w:t>
      </w:r>
    </w:p>
    <w:p w14:paraId="244FA22F" w14:textId="77777777" w:rsidR="00AA1794" w:rsidRPr="00D11501" w:rsidRDefault="00AA1794" w:rsidP="00AA1794">
      <w:pPr>
        <w:spacing w:line="240" w:lineRule="auto"/>
        <w:ind w:left="720"/>
        <w:contextualSpacing/>
        <w:rPr>
          <w:rFonts w:ascii="Times New Roman" w:hAnsi="Times New Roman" w:cs="Times New Roman"/>
        </w:rPr>
      </w:pPr>
    </w:p>
    <w:p w14:paraId="1E0DAE48" w14:textId="2D91EC72" w:rsidR="00AA1794" w:rsidRPr="00D11501" w:rsidRDefault="00D62EEF" w:rsidP="00AA1794">
      <w:pPr>
        <w:spacing w:line="240" w:lineRule="auto"/>
        <w:ind w:left="720"/>
        <w:contextualSpacing/>
        <w:rPr>
          <w:rFonts w:ascii="Times New Roman" w:hAnsi="Times New Roman" w:cs="Times New Roman"/>
        </w:rPr>
      </w:pPr>
      <w:r w:rsidRPr="00D11501">
        <w:rPr>
          <w:rFonts w:ascii="Times New Roman" w:hAnsi="Times New Roman" w:cs="Times New Roman"/>
        </w:rPr>
        <w:t>5</w:t>
      </w:r>
      <w:r w:rsidR="00AA1794" w:rsidRPr="00D11501">
        <w:rPr>
          <w:rFonts w:ascii="Times New Roman" w:hAnsi="Times New Roman" w:cs="Times New Roman"/>
        </w:rPr>
        <w:t xml:space="preserve">.)  Salt marsh plantings should be visited and evaluated and counted each spring and fall to confirm survival percentage and planting success.  </w:t>
      </w:r>
    </w:p>
    <w:p w14:paraId="0DE3C565" w14:textId="77777777" w:rsidR="00AA1794" w:rsidRPr="00D11501" w:rsidRDefault="00AA1794" w:rsidP="00AA1794">
      <w:pPr>
        <w:spacing w:line="240" w:lineRule="auto"/>
        <w:contextualSpacing/>
        <w:rPr>
          <w:rFonts w:ascii="Times New Roman" w:hAnsi="Times New Roman" w:cs="Times New Roman"/>
        </w:rPr>
      </w:pPr>
    </w:p>
    <w:p w14:paraId="761860DF" w14:textId="78E92034" w:rsidR="00AA1794" w:rsidRPr="00D11501" w:rsidRDefault="00D62EEF" w:rsidP="00AA1794">
      <w:pPr>
        <w:spacing w:line="240" w:lineRule="auto"/>
        <w:ind w:left="720"/>
        <w:contextualSpacing/>
        <w:rPr>
          <w:rFonts w:ascii="Times New Roman" w:hAnsi="Times New Roman" w:cs="Times New Roman"/>
        </w:rPr>
      </w:pPr>
      <w:r w:rsidRPr="00D11501">
        <w:rPr>
          <w:rFonts w:ascii="Times New Roman" w:hAnsi="Times New Roman" w:cs="Times New Roman"/>
        </w:rPr>
        <w:t>6</w:t>
      </w:r>
      <w:r w:rsidR="00AA1794" w:rsidRPr="00D11501">
        <w:rPr>
          <w:rFonts w:ascii="Times New Roman" w:hAnsi="Times New Roman" w:cs="Times New Roman"/>
        </w:rPr>
        <w:t>.)  When beach openings are necessary during the period of April 1</w:t>
      </w:r>
      <w:r w:rsidR="00AA1794" w:rsidRPr="00D11501">
        <w:rPr>
          <w:rFonts w:ascii="Times New Roman" w:hAnsi="Times New Roman" w:cs="Times New Roman"/>
          <w:vertAlign w:val="superscript"/>
        </w:rPr>
        <w:t>st</w:t>
      </w:r>
      <w:r w:rsidR="00AA1794" w:rsidRPr="00D11501">
        <w:rPr>
          <w:rFonts w:ascii="Times New Roman" w:hAnsi="Times New Roman" w:cs="Times New Roman"/>
        </w:rPr>
        <w:t xml:space="preserve"> to May 15</w:t>
      </w:r>
      <w:r w:rsidR="00AA1794" w:rsidRPr="00D11501">
        <w:rPr>
          <w:rFonts w:ascii="Times New Roman" w:hAnsi="Times New Roman" w:cs="Times New Roman"/>
          <w:vertAlign w:val="superscript"/>
        </w:rPr>
        <w:t>th</w:t>
      </w:r>
      <w:r w:rsidR="00AA1794" w:rsidRPr="00D11501">
        <w:rPr>
          <w:rFonts w:ascii="Times New Roman" w:hAnsi="Times New Roman" w:cs="Times New Roman"/>
        </w:rPr>
        <w:t xml:space="preserve">, weekly visits will be conducted to the project site to document the presence/absence of protected species. </w:t>
      </w:r>
    </w:p>
    <w:p w14:paraId="20493929" w14:textId="77777777" w:rsidR="00AA1794" w:rsidRPr="00D11501" w:rsidRDefault="00AA1794" w:rsidP="00AA1794">
      <w:pPr>
        <w:spacing w:line="240" w:lineRule="auto"/>
        <w:contextualSpacing/>
        <w:rPr>
          <w:rFonts w:ascii="Times New Roman" w:hAnsi="Times New Roman" w:cs="Times New Roman"/>
        </w:rPr>
      </w:pPr>
    </w:p>
    <w:p w14:paraId="34228DF9" w14:textId="6974DADE" w:rsidR="00AA1794" w:rsidRPr="00D11501" w:rsidRDefault="00AA1794" w:rsidP="00AA1794">
      <w:pPr>
        <w:spacing w:line="240" w:lineRule="auto"/>
        <w:contextualSpacing/>
        <w:rPr>
          <w:rFonts w:ascii="Times New Roman" w:hAnsi="Times New Roman" w:cs="Times New Roman"/>
        </w:rPr>
      </w:pPr>
      <w:r w:rsidRPr="00D11501">
        <w:rPr>
          <w:rFonts w:ascii="Times New Roman" w:hAnsi="Times New Roman" w:cs="Times New Roman"/>
        </w:rPr>
        <w:lastRenderedPageBreak/>
        <w:t xml:space="preserve">Annual reporting of the monitoring will be provided to the West Tisbury Conservation Commission by the monitoring partnership.  </w:t>
      </w:r>
      <w:r w:rsidRPr="00D11501">
        <w:rPr>
          <w:rFonts w:ascii="Times New Roman" w:hAnsi="Times New Roman" w:cs="Times New Roman"/>
          <w:b/>
          <w:i/>
        </w:rPr>
        <w:t>Alternative Monitoring Option</w:t>
      </w:r>
      <w:r w:rsidRPr="00D11501">
        <w:rPr>
          <w:rFonts w:ascii="Times New Roman" w:hAnsi="Times New Roman" w:cs="Times New Roman"/>
          <w:i/>
        </w:rPr>
        <w:t>:</w:t>
      </w:r>
      <w:r w:rsidRPr="00D11501">
        <w:rPr>
          <w:rFonts w:ascii="Times New Roman" w:hAnsi="Times New Roman" w:cs="Times New Roman"/>
        </w:rPr>
        <w:t xml:space="preserve">  in the event that funding cannot be secured for all the above monitoring features, the </w:t>
      </w:r>
      <w:proofErr w:type="gramStart"/>
      <w:r w:rsidR="00B87F8E" w:rsidRPr="00B87F8E">
        <w:rPr>
          <w:rFonts w:ascii="Times New Roman" w:hAnsi="Times New Roman" w:cs="Times New Roman"/>
          <w:strike/>
        </w:rPr>
        <w:t>more costly</w:t>
      </w:r>
      <w:proofErr w:type="gramEnd"/>
      <w:r w:rsidR="00B87F8E">
        <w:rPr>
          <w:rFonts w:ascii="Times New Roman" w:hAnsi="Times New Roman" w:cs="Times New Roman"/>
        </w:rPr>
        <w:t xml:space="preserve"> </w:t>
      </w:r>
      <w:r w:rsidR="00B87F8E" w:rsidRPr="00B87F8E">
        <w:rPr>
          <w:rFonts w:ascii="Times New Roman" w:hAnsi="Times New Roman" w:cs="Times New Roman"/>
          <w:color w:val="FF0000"/>
        </w:rPr>
        <w:t>costlier</w:t>
      </w:r>
      <w:r w:rsidRPr="00D11501">
        <w:rPr>
          <w:rFonts w:ascii="Times New Roman" w:hAnsi="Times New Roman" w:cs="Times New Roman"/>
        </w:rPr>
        <w:t xml:space="preserve"> item</w:t>
      </w:r>
      <w:r w:rsidR="00D11501" w:rsidRPr="00D11501">
        <w:rPr>
          <w:rFonts w:ascii="Times New Roman" w:hAnsi="Times New Roman" w:cs="Times New Roman"/>
        </w:rPr>
        <w:t>s</w:t>
      </w:r>
      <w:r w:rsidRPr="00D11501">
        <w:rPr>
          <w:rFonts w:ascii="Times New Roman" w:hAnsi="Times New Roman" w:cs="Times New Roman"/>
        </w:rPr>
        <w:t xml:space="preserve"> #2</w:t>
      </w:r>
      <w:r w:rsidR="00D11501" w:rsidRPr="00D11501">
        <w:rPr>
          <w:rFonts w:ascii="Times New Roman" w:hAnsi="Times New Roman" w:cs="Times New Roman"/>
        </w:rPr>
        <w:t>-3</w:t>
      </w:r>
      <w:r w:rsidRPr="00D11501">
        <w:rPr>
          <w:rFonts w:ascii="Times New Roman" w:hAnsi="Times New Roman" w:cs="Times New Roman"/>
        </w:rPr>
        <w:t xml:space="preserve"> can be removed </w:t>
      </w:r>
    </w:p>
    <w:p w14:paraId="2CAD4627" w14:textId="24E8F4BB" w:rsidR="00AA1794" w:rsidRPr="00D11501" w:rsidRDefault="00AA1794" w:rsidP="00AA1794">
      <w:pPr>
        <w:spacing w:line="240" w:lineRule="auto"/>
        <w:contextualSpacing/>
        <w:rPr>
          <w:rFonts w:ascii="Times New Roman" w:hAnsi="Times New Roman" w:cs="Times New Roman"/>
        </w:rPr>
      </w:pPr>
      <w:r w:rsidRPr="00D11501">
        <w:rPr>
          <w:rFonts w:ascii="Times New Roman" w:hAnsi="Times New Roman" w:cs="Times New Roman"/>
        </w:rPr>
        <w:t xml:space="preserve">and monitoring items #1 and </w:t>
      </w:r>
      <w:r w:rsidR="00D11501" w:rsidRPr="00D11501">
        <w:rPr>
          <w:rFonts w:ascii="Times New Roman" w:hAnsi="Times New Roman" w:cs="Times New Roman"/>
        </w:rPr>
        <w:t>4</w:t>
      </w:r>
      <w:r w:rsidRPr="00D11501">
        <w:rPr>
          <w:rFonts w:ascii="Times New Roman" w:hAnsi="Times New Roman" w:cs="Times New Roman"/>
        </w:rPr>
        <w:t>-</w:t>
      </w:r>
      <w:r w:rsidR="00D11501" w:rsidRPr="00D11501">
        <w:rPr>
          <w:rFonts w:ascii="Times New Roman" w:hAnsi="Times New Roman" w:cs="Times New Roman"/>
        </w:rPr>
        <w:t>6</w:t>
      </w:r>
      <w:r w:rsidRPr="00D11501">
        <w:rPr>
          <w:rFonts w:ascii="Times New Roman" w:hAnsi="Times New Roman" w:cs="Times New Roman"/>
        </w:rPr>
        <w:t xml:space="preserve"> would be conducted.  </w:t>
      </w:r>
      <w:r w:rsidR="00341FCE">
        <w:rPr>
          <w:rFonts w:ascii="Times New Roman" w:hAnsi="Times New Roman" w:cs="Times New Roman"/>
        </w:rPr>
        <w:t xml:space="preserve"> </w:t>
      </w:r>
    </w:p>
    <w:p w14:paraId="0E68FE98" w14:textId="77777777" w:rsidR="00AA1794" w:rsidRPr="00D11501" w:rsidRDefault="00AA1794" w:rsidP="00AA1794">
      <w:pPr>
        <w:spacing w:line="240" w:lineRule="auto"/>
        <w:contextualSpacing/>
        <w:rPr>
          <w:rFonts w:ascii="Times New Roman" w:hAnsi="Times New Roman" w:cs="Times New Roman"/>
        </w:rPr>
      </w:pPr>
    </w:p>
    <w:p w14:paraId="4F794A5B" w14:textId="7B266C15" w:rsidR="00D66961" w:rsidRPr="00D11501" w:rsidRDefault="00D66961" w:rsidP="00AA1794">
      <w:pPr>
        <w:spacing w:line="240" w:lineRule="auto"/>
        <w:contextualSpacing/>
        <w:rPr>
          <w:rFonts w:ascii="Times New Roman" w:hAnsi="Times New Roman" w:cs="Times New Roman"/>
        </w:rPr>
      </w:pPr>
    </w:p>
    <w:p w14:paraId="7707AA5D" w14:textId="77777777" w:rsidR="00D66961" w:rsidRPr="00D11501" w:rsidRDefault="00D66961" w:rsidP="00B030F5">
      <w:pPr>
        <w:spacing w:line="240" w:lineRule="auto"/>
        <w:jc w:val="both"/>
        <w:rPr>
          <w:rFonts w:ascii="Times New Roman" w:hAnsi="Times New Roman" w:cs="Times New Roman"/>
          <w:b/>
        </w:rPr>
      </w:pPr>
      <w:r w:rsidRPr="00D11501">
        <w:rPr>
          <w:rFonts w:ascii="Times New Roman" w:hAnsi="Times New Roman" w:cs="Times New Roman"/>
          <w:b/>
        </w:rPr>
        <w:t>Citations</w:t>
      </w:r>
    </w:p>
    <w:p w14:paraId="7C1FA984" w14:textId="6C0924A4" w:rsidR="00D66961" w:rsidRPr="00D11501" w:rsidRDefault="00D66961" w:rsidP="00B030F5">
      <w:pPr>
        <w:spacing w:line="240" w:lineRule="auto"/>
        <w:jc w:val="both"/>
        <w:rPr>
          <w:rStyle w:val="Hyperlink"/>
          <w:rFonts w:ascii="Times New Roman" w:hAnsi="Times New Roman" w:cs="Times New Roman"/>
        </w:rPr>
      </w:pPr>
      <w:r w:rsidRPr="00D11501">
        <w:rPr>
          <w:rFonts w:ascii="Times New Roman" w:hAnsi="Times New Roman" w:cs="Times New Roman"/>
        </w:rPr>
        <w:t xml:space="preserve">Chase, B.C. 2010. Quality Assurance Program Plan (QAPP) for Water Quality Measurements Conducted for Diadromous Fish Habitat Monitoring. Version 1.0, 2008-2012. Massachusetts Division of Marine Fisheries Technical Re- port TR-42: </w:t>
      </w:r>
      <w:hyperlink r:id="rId11" w:history="1">
        <w:r w:rsidRPr="00D11501">
          <w:rPr>
            <w:rStyle w:val="Hyperlink"/>
            <w:rFonts w:ascii="Times New Roman" w:hAnsi="Times New Roman" w:cs="Times New Roman"/>
          </w:rPr>
          <w:t>http://www.mass.gov/dfwele/dmf/publica- tions/tr42.pdf</w:t>
        </w:r>
      </w:hyperlink>
    </w:p>
    <w:p w14:paraId="3474FB2E" w14:textId="3FDCCB97" w:rsidR="00AA1794" w:rsidRPr="00D11501" w:rsidRDefault="00E07FBD" w:rsidP="00B030F5">
      <w:pPr>
        <w:tabs>
          <w:tab w:val="left" w:pos="0"/>
        </w:tabs>
        <w:autoSpaceDE w:val="0"/>
        <w:autoSpaceDN w:val="0"/>
        <w:adjustRightInd w:val="0"/>
        <w:spacing w:after="100" w:afterAutospacing="1" w:line="240" w:lineRule="auto"/>
        <w:contextualSpacing/>
        <w:rPr>
          <w:rFonts w:ascii="Times New Roman" w:hAnsi="Times New Roman" w:cs="Times New Roman"/>
        </w:rPr>
      </w:pPr>
      <w:r w:rsidRPr="00D11501">
        <w:rPr>
          <w:rFonts w:ascii="Times New Roman" w:hAnsi="Times New Roman" w:cs="Times New Roman"/>
        </w:rPr>
        <w:t>WHG. 2022. James Pond Inlet Stability Evaluation</w:t>
      </w:r>
      <w:r w:rsidR="00B030F5" w:rsidRPr="00D11501">
        <w:rPr>
          <w:rFonts w:ascii="Times New Roman" w:hAnsi="Times New Roman" w:cs="Times New Roman"/>
        </w:rPr>
        <w:t xml:space="preserve">, West Tisbury, Massachusetts. </w:t>
      </w:r>
      <w:r w:rsidR="00B030F5" w:rsidRPr="00D11501">
        <w:rPr>
          <w:rFonts w:ascii="Times New Roman" w:hAnsi="Times New Roman" w:cs="Times New Roman"/>
          <w:i/>
          <w:iCs/>
        </w:rPr>
        <w:t>Prepared</w:t>
      </w:r>
      <w:r w:rsidR="00B030F5" w:rsidRPr="00D11501">
        <w:rPr>
          <w:rFonts w:ascii="Times New Roman" w:hAnsi="Times New Roman" w:cs="Times New Roman"/>
        </w:rPr>
        <w:t xml:space="preserve"> by Woods Hole Group, Bourne, MA, </w:t>
      </w:r>
      <w:r w:rsidR="00B030F5" w:rsidRPr="00D11501">
        <w:rPr>
          <w:rFonts w:ascii="Times New Roman" w:hAnsi="Times New Roman" w:cs="Times New Roman"/>
          <w:i/>
          <w:iCs/>
        </w:rPr>
        <w:t>for</w:t>
      </w:r>
      <w:r w:rsidR="00B030F5" w:rsidRPr="00D11501">
        <w:rPr>
          <w:rFonts w:ascii="Times New Roman" w:hAnsi="Times New Roman" w:cs="Times New Roman"/>
        </w:rPr>
        <w:t xml:space="preserve"> Buzzards Bay Coalition, New Bedford, MA.  </w:t>
      </w:r>
    </w:p>
    <w:p w14:paraId="147B40BE" w14:textId="5D9AB567" w:rsidR="00A63183" w:rsidRPr="00D11501" w:rsidRDefault="00A63183" w:rsidP="00B030F5">
      <w:pPr>
        <w:tabs>
          <w:tab w:val="left" w:pos="0"/>
        </w:tabs>
        <w:autoSpaceDE w:val="0"/>
        <w:autoSpaceDN w:val="0"/>
        <w:adjustRightInd w:val="0"/>
        <w:spacing w:after="100" w:afterAutospacing="1" w:line="240" w:lineRule="auto"/>
        <w:contextualSpacing/>
        <w:rPr>
          <w:rFonts w:ascii="Times New Roman" w:hAnsi="Times New Roman" w:cs="Times New Roman"/>
        </w:rPr>
      </w:pPr>
    </w:p>
    <w:p w14:paraId="132E1A25" w14:textId="6AADBC3B" w:rsidR="00A63183" w:rsidRPr="00D11501" w:rsidRDefault="00A63183" w:rsidP="00B030F5">
      <w:pPr>
        <w:tabs>
          <w:tab w:val="left" w:pos="0"/>
        </w:tabs>
        <w:autoSpaceDE w:val="0"/>
        <w:autoSpaceDN w:val="0"/>
        <w:adjustRightInd w:val="0"/>
        <w:spacing w:after="100" w:afterAutospacing="1" w:line="240" w:lineRule="auto"/>
        <w:contextualSpacing/>
        <w:rPr>
          <w:rFonts w:ascii="Times New Roman" w:hAnsi="Times New Roman" w:cs="Times New Roman"/>
        </w:rPr>
      </w:pPr>
    </w:p>
    <w:p w14:paraId="580A7D17" w14:textId="256DC442" w:rsidR="00A63183" w:rsidRPr="00D11501" w:rsidRDefault="00A63183" w:rsidP="00B030F5">
      <w:pPr>
        <w:tabs>
          <w:tab w:val="left" w:pos="0"/>
        </w:tabs>
        <w:autoSpaceDE w:val="0"/>
        <w:autoSpaceDN w:val="0"/>
        <w:adjustRightInd w:val="0"/>
        <w:spacing w:after="100" w:afterAutospacing="1" w:line="240" w:lineRule="auto"/>
        <w:contextualSpacing/>
        <w:rPr>
          <w:rFonts w:ascii="Times New Roman" w:hAnsi="Times New Roman" w:cs="Times New Roman"/>
        </w:rPr>
      </w:pPr>
    </w:p>
    <w:p w14:paraId="38EC61CA" w14:textId="77777777" w:rsidR="00B16944" w:rsidRPr="00D11501" w:rsidRDefault="00B16944" w:rsidP="00B16944">
      <w:pPr>
        <w:spacing w:line="240" w:lineRule="auto"/>
        <w:jc w:val="both"/>
        <w:rPr>
          <w:rFonts w:ascii="Times New Roman" w:hAnsi="Times New Roman" w:cs="Times New Roman"/>
        </w:rPr>
      </w:pPr>
      <w:r w:rsidRPr="00D11501">
        <w:rPr>
          <w:rFonts w:ascii="Times New Roman" w:hAnsi="Times New Roman" w:cs="Times New Roman"/>
        </w:rPr>
        <w:t>Figure 1.   James Pond, West Tisbury</w:t>
      </w:r>
    </w:p>
    <w:p w14:paraId="0C330E77" w14:textId="77777777" w:rsidR="00A63183" w:rsidRDefault="00A63183" w:rsidP="00B030F5">
      <w:pPr>
        <w:tabs>
          <w:tab w:val="left" w:pos="0"/>
        </w:tabs>
        <w:autoSpaceDE w:val="0"/>
        <w:autoSpaceDN w:val="0"/>
        <w:adjustRightInd w:val="0"/>
        <w:spacing w:after="100" w:afterAutospacing="1" w:line="240" w:lineRule="auto"/>
        <w:contextualSpacing/>
        <w:rPr>
          <w:rFonts w:ascii="Times New Roman" w:hAnsi="Times New Roman" w:cs="Times New Roman"/>
        </w:rPr>
      </w:pPr>
    </w:p>
    <w:p w14:paraId="67D6255A" w14:textId="1D63DF24" w:rsidR="00A63183" w:rsidRPr="00B030F5" w:rsidRDefault="00A63183" w:rsidP="00B030F5">
      <w:pPr>
        <w:tabs>
          <w:tab w:val="left" w:pos="0"/>
        </w:tabs>
        <w:autoSpaceDE w:val="0"/>
        <w:autoSpaceDN w:val="0"/>
        <w:adjustRightInd w:val="0"/>
        <w:spacing w:after="100" w:afterAutospacing="1" w:line="240" w:lineRule="auto"/>
        <w:contextualSpacing/>
        <w:rPr>
          <w:rFonts w:ascii="Times New Roman" w:hAnsi="Times New Roman" w:cs="Times New Roman"/>
        </w:rPr>
      </w:pPr>
      <w:r>
        <w:rPr>
          <w:noProof/>
        </w:rPr>
        <w:drawing>
          <wp:inline distT="0" distB="0" distL="0" distR="0" wp14:anchorId="1B741BB5" wp14:editId="5057A800">
            <wp:extent cx="5648325" cy="4953000"/>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8325" cy="4953000"/>
                    </a:xfrm>
                    <a:prstGeom prst="rect">
                      <a:avLst/>
                    </a:prstGeom>
                    <a:noFill/>
                    <a:ln>
                      <a:noFill/>
                    </a:ln>
                  </pic:spPr>
                </pic:pic>
              </a:graphicData>
            </a:graphic>
          </wp:inline>
        </w:drawing>
      </w:r>
    </w:p>
    <w:sectPr w:rsidR="00A63183" w:rsidRPr="00B030F5" w:rsidSect="008A521A">
      <w:headerReference w:type="default" r:id="rId13"/>
      <w:footerReference w:type="default" r:id="rId14"/>
      <w:headerReference w:type="first" r:id="rId15"/>
      <w:pgSz w:w="12240" w:h="15840"/>
      <w:pgMar w:top="1440" w:right="1440" w:bottom="1080" w:left="1440"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BF884F" w14:textId="77777777" w:rsidR="00B87F8E" w:rsidRDefault="00B87F8E" w:rsidP="002F3123">
      <w:pPr>
        <w:spacing w:after="0" w:line="240" w:lineRule="auto"/>
      </w:pPr>
      <w:r>
        <w:separator/>
      </w:r>
    </w:p>
  </w:endnote>
  <w:endnote w:type="continuationSeparator" w:id="0">
    <w:p w14:paraId="093CE0BB" w14:textId="77777777" w:rsidR="00B87F8E" w:rsidRDefault="00B87F8E" w:rsidP="002F3123">
      <w:pPr>
        <w:spacing w:after="0" w:line="240" w:lineRule="auto"/>
      </w:pPr>
      <w:r>
        <w:continuationSeparator/>
      </w:r>
    </w:p>
  </w:endnote>
  <w:endnote w:type="continuationNotice" w:id="1">
    <w:p w14:paraId="58D6E84E" w14:textId="77777777" w:rsidR="00B87F8E" w:rsidRDefault="00B87F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0348179"/>
      <w:docPartObj>
        <w:docPartGallery w:val="Page Numbers (Bottom of Page)"/>
        <w:docPartUnique/>
      </w:docPartObj>
    </w:sdtPr>
    <w:sdtEndPr>
      <w:rPr>
        <w:noProof/>
      </w:rPr>
    </w:sdtEndPr>
    <w:sdtContent>
      <w:p w14:paraId="18762A68" w14:textId="5205B1A8" w:rsidR="00B87F8E" w:rsidRDefault="00B87F8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00372D" w14:textId="77777777" w:rsidR="00B87F8E" w:rsidRDefault="00B87F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08A71D" w14:textId="77777777" w:rsidR="00B87F8E" w:rsidRDefault="00B87F8E" w:rsidP="002F3123">
      <w:pPr>
        <w:spacing w:after="0" w:line="240" w:lineRule="auto"/>
      </w:pPr>
      <w:r>
        <w:separator/>
      </w:r>
    </w:p>
  </w:footnote>
  <w:footnote w:type="continuationSeparator" w:id="0">
    <w:p w14:paraId="63CF2340" w14:textId="77777777" w:rsidR="00B87F8E" w:rsidRDefault="00B87F8E" w:rsidP="002F3123">
      <w:pPr>
        <w:spacing w:after="0" w:line="240" w:lineRule="auto"/>
      </w:pPr>
      <w:r>
        <w:continuationSeparator/>
      </w:r>
    </w:p>
  </w:footnote>
  <w:footnote w:type="continuationNotice" w:id="1">
    <w:p w14:paraId="3392B12F" w14:textId="77777777" w:rsidR="00B87F8E" w:rsidRDefault="00B87F8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7A5A7" w14:textId="4425838C" w:rsidR="00B87F8E" w:rsidRDefault="00B87F8E">
    <w:pPr>
      <w:pStyle w:val="Header"/>
    </w:pPr>
    <w:r>
      <w:t xml:space="preserve"> </w:t>
    </w:r>
    <w:r w:rsidRPr="00D216D4">
      <w:rPr>
        <w:highlight w:val="yellow"/>
      </w:rPr>
      <w:t>YELLOW HIGHLIGHTS CHANGES MADE BY BRAD FROM FIRST DRAFT</w:t>
    </w:r>
  </w:p>
  <w:p w14:paraId="6E34755D" w14:textId="3DAC527E" w:rsidR="00B87F8E" w:rsidRPr="00D216D4" w:rsidRDefault="00B87F8E">
    <w:pPr>
      <w:pStyle w:val="Header"/>
      <w:rPr>
        <w:color w:val="FF0000"/>
      </w:rPr>
    </w:pPr>
    <w:r w:rsidRPr="00D216D4">
      <w:rPr>
        <w:color w:val="FF0000"/>
      </w:rPr>
      <w:t>RED- MMC SUGGESTED EDITS</w:t>
    </w:r>
    <w:r>
      <w:rPr>
        <w:color w:val="FF0000"/>
      </w:rPr>
      <w:t xml:space="preserve"> TO THIS DRAFT</w:t>
    </w:r>
  </w:p>
  <w:p w14:paraId="325E46B2" w14:textId="77777777" w:rsidR="00B87F8E" w:rsidRPr="00D216D4" w:rsidRDefault="00B87F8E">
    <w:pPr>
      <w:pStyle w:val="Header"/>
      <w:rPr>
        <w:color w:val="FF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80FC1" w14:textId="77777777" w:rsidR="00B87F8E" w:rsidRPr="004F1880" w:rsidRDefault="00B87F8E" w:rsidP="002F3123">
    <w:pPr>
      <w:spacing w:after="0" w:line="240" w:lineRule="auto"/>
      <w:jc w:val="center"/>
      <w:rPr>
        <w:color w:val="244061" w:themeColor="accent1" w:themeShade="80"/>
        <w:sz w:val="36"/>
      </w:rPr>
    </w:pPr>
    <w:r>
      <w:rPr>
        <w:noProof/>
        <w:color w:val="244061" w:themeColor="accent1" w:themeShade="80"/>
        <w:sz w:val="16"/>
      </w:rPr>
      <w:drawing>
        <wp:anchor distT="0" distB="0" distL="114300" distR="114300" simplePos="0" relativeHeight="251658242" behindDoc="0" locked="0" layoutInCell="1" allowOverlap="1" wp14:anchorId="22D80FD4" wp14:editId="22D80FD5">
          <wp:simplePos x="0" y="0"/>
          <wp:positionH relativeFrom="margin">
            <wp:posOffset>5167630</wp:posOffset>
          </wp:positionH>
          <wp:positionV relativeFrom="paragraph">
            <wp:posOffset>23495</wp:posOffset>
          </wp:positionV>
          <wp:extent cx="1151255" cy="1151255"/>
          <wp:effectExtent l="0" t="0" r="0" b="0"/>
          <wp:wrapSquare wrapText="bothSides"/>
          <wp:docPr id="4" name="Picture 4" descr="A picture containing room,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 DMF seal[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1255" cy="1151255"/>
                  </a:xfrm>
                  <a:prstGeom prst="rect">
                    <a:avLst/>
                  </a:prstGeom>
                </pic:spPr>
              </pic:pic>
            </a:graphicData>
          </a:graphic>
          <wp14:sizeRelH relativeFrom="page">
            <wp14:pctWidth>0</wp14:pctWidth>
          </wp14:sizeRelH>
          <wp14:sizeRelV relativeFrom="page">
            <wp14:pctHeight>0</wp14:pctHeight>
          </wp14:sizeRelV>
        </wp:anchor>
      </w:drawing>
    </w:r>
    <w:r w:rsidRPr="004F1880">
      <w:rPr>
        <w:noProof/>
        <w:color w:val="244061" w:themeColor="accent1" w:themeShade="80"/>
        <w:sz w:val="16"/>
      </w:rPr>
      <w:drawing>
        <wp:anchor distT="0" distB="0" distL="114300" distR="114300" simplePos="0" relativeHeight="251658240" behindDoc="0" locked="0" layoutInCell="1" allowOverlap="1" wp14:anchorId="22D80FD6" wp14:editId="22D80FD7">
          <wp:simplePos x="0" y="0"/>
          <wp:positionH relativeFrom="margin">
            <wp:posOffset>-412750</wp:posOffset>
          </wp:positionH>
          <wp:positionV relativeFrom="paragraph">
            <wp:posOffset>26670</wp:posOffset>
          </wp:positionV>
          <wp:extent cx="1143000" cy="11518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430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1880">
      <w:rPr>
        <w:color w:val="244061" w:themeColor="accent1" w:themeShade="80"/>
        <w:sz w:val="36"/>
      </w:rPr>
      <w:t>The Commonwealth of Massachusetts</w:t>
    </w:r>
  </w:p>
  <w:p w14:paraId="22D80FC2" w14:textId="77777777" w:rsidR="00B87F8E" w:rsidRPr="004F1880" w:rsidRDefault="00B87F8E" w:rsidP="002F3123">
    <w:pPr>
      <w:spacing w:after="0" w:line="240" w:lineRule="auto"/>
      <w:jc w:val="center"/>
      <w:rPr>
        <w:color w:val="244061" w:themeColor="accent1" w:themeShade="80"/>
        <w:sz w:val="36"/>
      </w:rPr>
    </w:pPr>
    <w:r w:rsidRPr="004F1880">
      <w:rPr>
        <w:color w:val="244061" w:themeColor="accent1" w:themeShade="80"/>
        <w:sz w:val="36"/>
      </w:rPr>
      <w:t>Division of Marine Fisheries</w:t>
    </w:r>
  </w:p>
  <w:p w14:paraId="22D80FC3" w14:textId="77777777" w:rsidR="00B87F8E" w:rsidRPr="009C5F54" w:rsidRDefault="00B87F8E" w:rsidP="002F3123">
    <w:pPr>
      <w:spacing w:after="0" w:line="240" w:lineRule="auto"/>
      <w:jc w:val="center"/>
      <w:rPr>
        <w:color w:val="002060"/>
        <w:sz w:val="20"/>
      </w:rPr>
    </w:pPr>
    <w:r w:rsidRPr="009C5F54">
      <w:rPr>
        <w:color w:val="002060"/>
        <w:sz w:val="20"/>
      </w:rPr>
      <w:t>251 Causeway Street, Suite 400, Boston, MA 02114</w:t>
    </w:r>
  </w:p>
  <w:p w14:paraId="22D80FC4" w14:textId="77777777" w:rsidR="00B87F8E" w:rsidRPr="009C5F54" w:rsidRDefault="00B87F8E" w:rsidP="002F3123">
    <w:pPr>
      <w:spacing w:after="0" w:line="240" w:lineRule="auto"/>
      <w:jc w:val="center"/>
      <w:rPr>
        <w:color w:val="002060"/>
        <w:sz w:val="20"/>
      </w:rPr>
    </w:pPr>
    <w:r w:rsidRPr="009C5F54">
      <w:rPr>
        <w:color w:val="002060"/>
        <w:sz w:val="20"/>
      </w:rPr>
      <w:t>p: (617) 626-1520 | f: (617) 626-1509</w:t>
    </w:r>
  </w:p>
  <w:p w14:paraId="22D80FC5" w14:textId="00E573D8" w:rsidR="00B87F8E" w:rsidRPr="00776728" w:rsidRDefault="00B87F8E" w:rsidP="002F3123">
    <w:pPr>
      <w:spacing w:after="0" w:line="240" w:lineRule="auto"/>
      <w:jc w:val="center"/>
      <w:rPr>
        <w:color w:val="002060"/>
        <w:sz w:val="20"/>
      </w:rPr>
    </w:pPr>
    <w:r w:rsidRPr="009C5F54">
      <w:rPr>
        <w:color w:val="002060"/>
        <w:sz w:val="20"/>
      </w:rPr>
      <w:t>www.mass.gov/marinefisheries</w:t>
    </w:r>
  </w:p>
  <w:p w14:paraId="22D80FC6" w14:textId="77777777" w:rsidR="00B87F8E" w:rsidRDefault="00B87F8E" w:rsidP="002F3123">
    <w:pPr>
      <w:tabs>
        <w:tab w:val="left" w:pos="780"/>
        <w:tab w:val="left" w:pos="3030"/>
      </w:tabs>
    </w:pPr>
    <w:r>
      <w:tab/>
    </w:r>
  </w:p>
  <w:tbl>
    <w:tblPr>
      <w:tblStyle w:val="TableGrid"/>
      <w:tblW w:w="102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9"/>
      <w:gridCol w:w="2059"/>
      <w:gridCol w:w="2059"/>
      <w:gridCol w:w="2059"/>
      <w:gridCol w:w="2059"/>
    </w:tblGrid>
    <w:tr w:rsidR="00B87F8E" w:rsidRPr="004F1880" w14:paraId="22D80FCC" w14:textId="77777777" w:rsidTr="000F6367">
      <w:trPr>
        <w:trHeight w:val="226"/>
        <w:jc w:val="center"/>
      </w:trPr>
      <w:tc>
        <w:tcPr>
          <w:tcW w:w="2059" w:type="dxa"/>
          <w:vAlign w:val="center"/>
        </w:tcPr>
        <w:p w14:paraId="22D80FC7" w14:textId="2E577CF1" w:rsidR="00B87F8E" w:rsidRPr="004F1880" w:rsidRDefault="00B87F8E" w:rsidP="00752846">
          <w:pPr>
            <w:jc w:val="center"/>
            <w:rPr>
              <w:color w:val="244061" w:themeColor="accent1" w:themeShade="80"/>
              <w:sz w:val="16"/>
            </w:rPr>
          </w:pPr>
          <w:r>
            <w:rPr>
              <w:color w:val="244061" w:themeColor="accent1" w:themeShade="80"/>
              <w:sz w:val="16"/>
            </w:rPr>
            <w:t>MAURA T. HEALEY</w:t>
          </w:r>
        </w:p>
      </w:tc>
      <w:tc>
        <w:tcPr>
          <w:tcW w:w="2059" w:type="dxa"/>
          <w:vAlign w:val="center"/>
        </w:tcPr>
        <w:p w14:paraId="22D80FC8" w14:textId="699A79A2" w:rsidR="00B87F8E" w:rsidRPr="004F1880" w:rsidRDefault="00B87F8E" w:rsidP="004158B5">
          <w:pPr>
            <w:ind w:left="-104"/>
            <w:jc w:val="center"/>
            <w:rPr>
              <w:color w:val="244061" w:themeColor="accent1" w:themeShade="80"/>
              <w:sz w:val="16"/>
            </w:rPr>
          </w:pPr>
          <w:r>
            <w:rPr>
              <w:color w:val="244061" w:themeColor="accent1" w:themeShade="80"/>
              <w:sz w:val="16"/>
            </w:rPr>
            <w:t>KIMBERLEY DRISCOLL</w:t>
          </w:r>
        </w:p>
      </w:tc>
      <w:tc>
        <w:tcPr>
          <w:tcW w:w="2059" w:type="dxa"/>
          <w:vAlign w:val="center"/>
        </w:tcPr>
        <w:p w14:paraId="22D80FC9" w14:textId="63F4F663" w:rsidR="00B87F8E" w:rsidRPr="004F1880" w:rsidRDefault="00B87F8E" w:rsidP="004158B5">
          <w:pPr>
            <w:ind w:left="-89"/>
            <w:jc w:val="center"/>
            <w:rPr>
              <w:color w:val="244061" w:themeColor="accent1" w:themeShade="80"/>
              <w:sz w:val="16"/>
            </w:rPr>
          </w:pPr>
          <w:r>
            <w:rPr>
              <w:color w:val="244061" w:themeColor="accent1" w:themeShade="80"/>
              <w:sz w:val="16"/>
            </w:rPr>
            <w:t>REBECCA L. TEPPER</w:t>
          </w:r>
        </w:p>
      </w:tc>
      <w:tc>
        <w:tcPr>
          <w:tcW w:w="2059" w:type="dxa"/>
          <w:vAlign w:val="center"/>
        </w:tcPr>
        <w:p w14:paraId="22D80FCA" w14:textId="77777777" w:rsidR="00B87F8E" w:rsidRPr="004F1880" w:rsidRDefault="00B87F8E" w:rsidP="004158B5">
          <w:pPr>
            <w:ind w:left="-74"/>
            <w:jc w:val="center"/>
            <w:rPr>
              <w:color w:val="244061" w:themeColor="accent1" w:themeShade="80"/>
              <w:sz w:val="16"/>
            </w:rPr>
          </w:pPr>
          <w:r w:rsidRPr="004F1880">
            <w:rPr>
              <w:color w:val="244061" w:themeColor="accent1" w:themeShade="80"/>
              <w:sz w:val="16"/>
            </w:rPr>
            <w:t>RONALD S. AMIDON</w:t>
          </w:r>
        </w:p>
      </w:tc>
      <w:tc>
        <w:tcPr>
          <w:tcW w:w="2059" w:type="dxa"/>
          <w:vAlign w:val="center"/>
        </w:tcPr>
        <w:p w14:paraId="22D80FCB" w14:textId="77777777" w:rsidR="00B87F8E" w:rsidRPr="004F1880" w:rsidRDefault="00B87F8E" w:rsidP="004158B5">
          <w:pPr>
            <w:ind w:left="-164"/>
            <w:jc w:val="center"/>
            <w:rPr>
              <w:color w:val="244061" w:themeColor="accent1" w:themeShade="80"/>
              <w:sz w:val="16"/>
            </w:rPr>
          </w:pPr>
          <w:r w:rsidRPr="004F1880">
            <w:rPr>
              <w:color w:val="244061" w:themeColor="accent1" w:themeShade="80"/>
              <w:sz w:val="16"/>
            </w:rPr>
            <w:t>DANIEL J. MCKIERNAN</w:t>
          </w:r>
        </w:p>
      </w:tc>
    </w:tr>
    <w:tr w:rsidR="00B87F8E" w:rsidRPr="004F1880" w14:paraId="22D80FD2" w14:textId="77777777" w:rsidTr="000F6367">
      <w:trPr>
        <w:trHeight w:val="106"/>
        <w:jc w:val="center"/>
      </w:trPr>
      <w:tc>
        <w:tcPr>
          <w:tcW w:w="2059" w:type="dxa"/>
          <w:vAlign w:val="center"/>
        </w:tcPr>
        <w:p w14:paraId="22D80FCD" w14:textId="77777777" w:rsidR="00B87F8E" w:rsidRPr="004F1880" w:rsidRDefault="00B87F8E" w:rsidP="00752846">
          <w:pPr>
            <w:jc w:val="center"/>
            <w:rPr>
              <w:color w:val="244061" w:themeColor="accent1" w:themeShade="80"/>
              <w:sz w:val="16"/>
            </w:rPr>
          </w:pPr>
          <w:r w:rsidRPr="004F1880">
            <w:rPr>
              <w:color w:val="244061" w:themeColor="accent1" w:themeShade="80"/>
              <w:sz w:val="16"/>
            </w:rPr>
            <w:t>Governor</w:t>
          </w:r>
        </w:p>
      </w:tc>
      <w:tc>
        <w:tcPr>
          <w:tcW w:w="2059" w:type="dxa"/>
          <w:vAlign w:val="center"/>
        </w:tcPr>
        <w:p w14:paraId="22D80FCE" w14:textId="77777777" w:rsidR="00B87F8E" w:rsidRPr="004F1880" w:rsidRDefault="00B87F8E" w:rsidP="004158B5">
          <w:pPr>
            <w:ind w:left="-104"/>
            <w:jc w:val="center"/>
            <w:rPr>
              <w:color w:val="244061" w:themeColor="accent1" w:themeShade="80"/>
              <w:sz w:val="16"/>
            </w:rPr>
          </w:pPr>
          <w:r w:rsidRPr="004F1880">
            <w:rPr>
              <w:color w:val="244061" w:themeColor="accent1" w:themeShade="80"/>
              <w:sz w:val="16"/>
            </w:rPr>
            <w:t>Lt. Governor</w:t>
          </w:r>
        </w:p>
      </w:tc>
      <w:tc>
        <w:tcPr>
          <w:tcW w:w="2059" w:type="dxa"/>
          <w:vAlign w:val="center"/>
        </w:tcPr>
        <w:p w14:paraId="22D80FCF" w14:textId="77777777" w:rsidR="00B87F8E" w:rsidRPr="004F1880" w:rsidRDefault="00B87F8E" w:rsidP="004158B5">
          <w:pPr>
            <w:ind w:left="-89"/>
            <w:jc w:val="center"/>
            <w:rPr>
              <w:color w:val="244061" w:themeColor="accent1" w:themeShade="80"/>
              <w:sz w:val="16"/>
            </w:rPr>
          </w:pPr>
          <w:r w:rsidRPr="004F1880">
            <w:rPr>
              <w:color w:val="244061" w:themeColor="accent1" w:themeShade="80"/>
              <w:sz w:val="16"/>
            </w:rPr>
            <w:t>Secretary</w:t>
          </w:r>
        </w:p>
      </w:tc>
      <w:tc>
        <w:tcPr>
          <w:tcW w:w="2059" w:type="dxa"/>
          <w:vAlign w:val="center"/>
        </w:tcPr>
        <w:p w14:paraId="22D80FD0" w14:textId="77777777" w:rsidR="00B87F8E" w:rsidRPr="004F1880" w:rsidRDefault="00B87F8E" w:rsidP="004158B5">
          <w:pPr>
            <w:ind w:left="-74"/>
            <w:jc w:val="center"/>
            <w:rPr>
              <w:color w:val="244061" w:themeColor="accent1" w:themeShade="80"/>
              <w:sz w:val="16"/>
            </w:rPr>
          </w:pPr>
          <w:r w:rsidRPr="004F1880">
            <w:rPr>
              <w:color w:val="244061" w:themeColor="accent1" w:themeShade="80"/>
              <w:sz w:val="16"/>
            </w:rPr>
            <w:t>Commissioner</w:t>
          </w:r>
        </w:p>
      </w:tc>
      <w:tc>
        <w:tcPr>
          <w:tcW w:w="2059" w:type="dxa"/>
          <w:vAlign w:val="center"/>
        </w:tcPr>
        <w:p w14:paraId="22D80FD1" w14:textId="77777777" w:rsidR="00B87F8E" w:rsidRPr="004F1880" w:rsidRDefault="00B87F8E" w:rsidP="004158B5">
          <w:pPr>
            <w:ind w:left="-74"/>
            <w:jc w:val="center"/>
            <w:rPr>
              <w:color w:val="244061" w:themeColor="accent1" w:themeShade="80"/>
              <w:sz w:val="16"/>
            </w:rPr>
          </w:pPr>
          <w:r w:rsidRPr="004F1880">
            <w:rPr>
              <w:color w:val="244061" w:themeColor="accent1" w:themeShade="80"/>
              <w:sz w:val="16"/>
            </w:rPr>
            <w:t>Director</w:t>
          </w:r>
        </w:p>
      </w:tc>
    </w:tr>
  </w:tbl>
  <w:p w14:paraId="22D80FD3" w14:textId="77777777" w:rsidR="00B87F8E" w:rsidRDefault="00B87F8E" w:rsidP="002F3123">
    <w:pPr>
      <w:rPr>
        <w:color w:val="244061" w:themeColor="accent1" w:themeShade="80"/>
      </w:rPr>
    </w:pPr>
    <w:r>
      <w:rPr>
        <w:noProof/>
      </w:rPr>
      <mc:AlternateContent>
        <mc:Choice Requires="wps">
          <w:drawing>
            <wp:anchor distT="0" distB="0" distL="114300" distR="114300" simplePos="0" relativeHeight="251658241" behindDoc="0" locked="0" layoutInCell="1" allowOverlap="1" wp14:anchorId="22D80FD8" wp14:editId="22D80FD9">
              <wp:simplePos x="0" y="0"/>
              <wp:positionH relativeFrom="margin">
                <wp:posOffset>-409575</wp:posOffset>
              </wp:positionH>
              <wp:positionV relativeFrom="paragraph">
                <wp:posOffset>127371</wp:posOffset>
              </wp:positionV>
              <wp:extent cx="6734175" cy="9525"/>
              <wp:effectExtent l="0" t="0" r="28575" b="28575"/>
              <wp:wrapNone/>
              <wp:docPr id="3" name="Straight Connector 3"/>
              <wp:cNvGraphicFramePr/>
              <a:graphic xmlns:a="http://schemas.openxmlformats.org/drawingml/2006/main">
                <a:graphicData uri="http://schemas.microsoft.com/office/word/2010/wordprocessingShape">
                  <wps:wsp>
                    <wps:cNvCnPr/>
                    <wps:spPr>
                      <a:xfrm>
                        <a:off x="0" y="0"/>
                        <a:ext cx="6734175" cy="9525"/>
                      </a:xfrm>
                      <a:prstGeom prst="line">
                        <a:avLst/>
                      </a:prstGeom>
                      <a:ln w="1905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6DA9D0E" id="Straight Connector 3" o:spid="_x0000_s1026" style="position:absolute;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25pt,10.05pt" to="498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" strokecolor="#243f60 [1604]" strokeweight="1.5pt">
              <w10:wrap anchorx="margin"/>
            </v:line>
          </w:pict>
        </mc:Fallback>
      </mc:AlternateContent>
    </w:r>
    <w:r>
      <w:rPr>
        <w:color w:val="244061" w:themeColor="accent1" w:themeShade="8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51F8D"/>
    <w:multiLevelType w:val="hybridMultilevel"/>
    <w:tmpl w:val="79BCC326"/>
    <w:lvl w:ilvl="0" w:tplc="32425E34">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A544AC"/>
    <w:multiLevelType w:val="hybridMultilevel"/>
    <w:tmpl w:val="6D389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C356D5"/>
    <w:multiLevelType w:val="hybridMultilevel"/>
    <w:tmpl w:val="DB9C8608"/>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3" w15:restartNumberingAfterBreak="0">
    <w:nsid w:val="34C64D68"/>
    <w:multiLevelType w:val="hybridMultilevel"/>
    <w:tmpl w:val="854E85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4C7049D"/>
    <w:multiLevelType w:val="hybridMultilevel"/>
    <w:tmpl w:val="6CB00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123"/>
    <w:rsid w:val="00006DEC"/>
    <w:rsid w:val="000077BF"/>
    <w:rsid w:val="000178D2"/>
    <w:rsid w:val="00022B15"/>
    <w:rsid w:val="000230B3"/>
    <w:rsid w:val="00027DD2"/>
    <w:rsid w:val="00032E4E"/>
    <w:rsid w:val="00047C53"/>
    <w:rsid w:val="000517FC"/>
    <w:rsid w:val="000569DB"/>
    <w:rsid w:val="00057DEB"/>
    <w:rsid w:val="00060FEB"/>
    <w:rsid w:val="00064622"/>
    <w:rsid w:val="00090EBC"/>
    <w:rsid w:val="00092E43"/>
    <w:rsid w:val="000A125C"/>
    <w:rsid w:val="000A582B"/>
    <w:rsid w:val="000A73DB"/>
    <w:rsid w:val="000B4D37"/>
    <w:rsid w:val="000B702D"/>
    <w:rsid w:val="000B7A27"/>
    <w:rsid w:val="000C0285"/>
    <w:rsid w:val="000C1749"/>
    <w:rsid w:val="000C3B50"/>
    <w:rsid w:val="000C572C"/>
    <w:rsid w:val="000D077A"/>
    <w:rsid w:val="000D4A7B"/>
    <w:rsid w:val="000D7D39"/>
    <w:rsid w:val="000E52DE"/>
    <w:rsid w:val="000E7F6B"/>
    <w:rsid w:val="000F0333"/>
    <w:rsid w:val="000F6367"/>
    <w:rsid w:val="00105BDF"/>
    <w:rsid w:val="00112E5E"/>
    <w:rsid w:val="00114F7D"/>
    <w:rsid w:val="00123FE2"/>
    <w:rsid w:val="00133E3D"/>
    <w:rsid w:val="00137E1E"/>
    <w:rsid w:val="001430AA"/>
    <w:rsid w:val="001452FF"/>
    <w:rsid w:val="00146BF7"/>
    <w:rsid w:val="00147A0F"/>
    <w:rsid w:val="001524B4"/>
    <w:rsid w:val="00152C44"/>
    <w:rsid w:val="00154A1B"/>
    <w:rsid w:val="00163044"/>
    <w:rsid w:val="001632D1"/>
    <w:rsid w:val="00163C12"/>
    <w:rsid w:val="00170B59"/>
    <w:rsid w:val="00183927"/>
    <w:rsid w:val="0018463A"/>
    <w:rsid w:val="0019255A"/>
    <w:rsid w:val="001935AA"/>
    <w:rsid w:val="001A06C3"/>
    <w:rsid w:val="001A2142"/>
    <w:rsid w:val="001A5AE0"/>
    <w:rsid w:val="001B1203"/>
    <w:rsid w:val="001B5BE8"/>
    <w:rsid w:val="001C1253"/>
    <w:rsid w:val="001C17FB"/>
    <w:rsid w:val="001C2FD6"/>
    <w:rsid w:val="001C3131"/>
    <w:rsid w:val="001C3C4A"/>
    <w:rsid w:val="001D0D47"/>
    <w:rsid w:val="001E0AA4"/>
    <w:rsid w:val="001E13EF"/>
    <w:rsid w:val="001F04E9"/>
    <w:rsid w:val="001F5D28"/>
    <w:rsid w:val="00216478"/>
    <w:rsid w:val="00221500"/>
    <w:rsid w:val="002216D2"/>
    <w:rsid w:val="002218A9"/>
    <w:rsid w:val="00247675"/>
    <w:rsid w:val="00247FC8"/>
    <w:rsid w:val="00254B02"/>
    <w:rsid w:val="00256F26"/>
    <w:rsid w:val="002708B9"/>
    <w:rsid w:val="0027152F"/>
    <w:rsid w:val="00274D06"/>
    <w:rsid w:val="002809EC"/>
    <w:rsid w:val="002813AC"/>
    <w:rsid w:val="0028713E"/>
    <w:rsid w:val="00291801"/>
    <w:rsid w:val="00294B23"/>
    <w:rsid w:val="00296E3E"/>
    <w:rsid w:val="002971F5"/>
    <w:rsid w:val="002A173E"/>
    <w:rsid w:val="002A2C7A"/>
    <w:rsid w:val="002A69F8"/>
    <w:rsid w:val="002B02A0"/>
    <w:rsid w:val="002B09EA"/>
    <w:rsid w:val="002B0D58"/>
    <w:rsid w:val="002B26E0"/>
    <w:rsid w:val="002B5A77"/>
    <w:rsid w:val="002B68BD"/>
    <w:rsid w:val="002C013A"/>
    <w:rsid w:val="002C42E7"/>
    <w:rsid w:val="002C567B"/>
    <w:rsid w:val="002E0DBD"/>
    <w:rsid w:val="002E6F72"/>
    <w:rsid w:val="002F3123"/>
    <w:rsid w:val="002F7C12"/>
    <w:rsid w:val="00305391"/>
    <w:rsid w:val="0032105D"/>
    <w:rsid w:val="003230FE"/>
    <w:rsid w:val="00323C1C"/>
    <w:rsid w:val="00327299"/>
    <w:rsid w:val="00330DEF"/>
    <w:rsid w:val="00332829"/>
    <w:rsid w:val="0033290C"/>
    <w:rsid w:val="00336077"/>
    <w:rsid w:val="00336B1F"/>
    <w:rsid w:val="00341FCE"/>
    <w:rsid w:val="003429E0"/>
    <w:rsid w:val="00342B3D"/>
    <w:rsid w:val="00342D42"/>
    <w:rsid w:val="00346ECC"/>
    <w:rsid w:val="00347A4A"/>
    <w:rsid w:val="00357C1A"/>
    <w:rsid w:val="00360826"/>
    <w:rsid w:val="0036136E"/>
    <w:rsid w:val="00361F0A"/>
    <w:rsid w:val="00364B32"/>
    <w:rsid w:val="003667A0"/>
    <w:rsid w:val="00366CEC"/>
    <w:rsid w:val="00371BEC"/>
    <w:rsid w:val="003805F0"/>
    <w:rsid w:val="0038411E"/>
    <w:rsid w:val="003907EB"/>
    <w:rsid w:val="00396A1E"/>
    <w:rsid w:val="003A16A9"/>
    <w:rsid w:val="003A6DB7"/>
    <w:rsid w:val="003B7CB1"/>
    <w:rsid w:val="003C14EB"/>
    <w:rsid w:val="003C31C0"/>
    <w:rsid w:val="003C3AE8"/>
    <w:rsid w:val="003C40C9"/>
    <w:rsid w:val="003C4DDE"/>
    <w:rsid w:val="003C5DDA"/>
    <w:rsid w:val="003C6156"/>
    <w:rsid w:val="003C64DD"/>
    <w:rsid w:val="003D2787"/>
    <w:rsid w:val="003D41D5"/>
    <w:rsid w:val="003E289B"/>
    <w:rsid w:val="003E59D1"/>
    <w:rsid w:val="003E6CD7"/>
    <w:rsid w:val="003F3698"/>
    <w:rsid w:val="003F6E77"/>
    <w:rsid w:val="00406159"/>
    <w:rsid w:val="004078E6"/>
    <w:rsid w:val="004122AA"/>
    <w:rsid w:val="004158B5"/>
    <w:rsid w:val="004158FA"/>
    <w:rsid w:val="00425838"/>
    <w:rsid w:val="0042669A"/>
    <w:rsid w:val="0043346D"/>
    <w:rsid w:val="00435EAA"/>
    <w:rsid w:val="00435FF4"/>
    <w:rsid w:val="0045173D"/>
    <w:rsid w:val="00454DA2"/>
    <w:rsid w:val="004550B1"/>
    <w:rsid w:val="00455FC8"/>
    <w:rsid w:val="0045768A"/>
    <w:rsid w:val="00460E5E"/>
    <w:rsid w:val="00460ED9"/>
    <w:rsid w:val="00461B4C"/>
    <w:rsid w:val="00472727"/>
    <w:rsid w:val="00473103"/>
    <w:rsid w:val="00473516"/>
    <w:rsid w:val="00477737"/>
    <w:rsid w:val="00485956"/>
    <w:rsid w:val="00486CCF"/>
    <w:rsid w:val="00490B72"/>
    <w:rsid w:val="00491269"/>
    <w:rsid w:val="00496D29"/>
    <w:rsid w:val="004A317E"/>
    <w:rsid w:val="004A4A5A"/>
    <w:rsid w:val="004A632E"/>
    <w:rsid w:val="004B04CB"/>
    <w:rsid w:val="004B5ECE"/>
    <w:rsid w:val="004C468A"/>
    <w:rsid w:val="004C6294"/>
    <w:rsid w:val="004C6EE5"/>
    <w:rsid w:val="004D7460"/>
    <w:rsid w:val="004E2C6F"/>
    <w:rsid w:val="004E4341"/>
    <w:rsid w:val="004E6471"/>
    <w:rsid w:val="004E6545"/>
    <w:rsid w:val="004E65E9"/>
    <w:rsid w:val="004E675A"/>
    <w:rsid w:val="00505A8D"/>
    <w:rsid w:val="00516FA3"/>
    <w:rsid w:val="00521707"/>
    <w:rsid w:val="0052190D"/>
    <w:rsid w:val="00540A07"/>
    <w:rsid w:val="00543CDC"/>
    <w:rsid w:val="00544C43"/>
    <w:rsid w:val="00555E18"/>
    <w:rsid w:val="00565507"/>
    <w:rsid w:val="00576026"/>
    <w:rsid w:val="00577F1F"/>
    <w:rsid w:val="00587A78"/>
    <w:rsid w:val="005926BC"/>
    <w:rsid w:val="00592E19"/>
    <w:rsid w:val="00594354"/>
    <w:rsid w:val="0059548C"/>
    <w:rsid w:val="005A199D"/>
    <w:rsid w:val="005A5CC8"/>
    <w:rsid w:val="005B190B"/>
    <w:rsid w:val="005B7123"/>
    <w:rsid w:val="005B7DBE"/>
    <w:rsid w:val="005C0B5A"/>
    <w:rsid w:val="005C31C5"/>
    <w:rsid w:val="005C71AB"/>
    <w:rsid w:val="005D178D"/>
    <w:rsid w:val="005D1EE1"/>
    <w:rsid w:val="005D3E52"/>
    <w:rsid w:val="005D6E22"/>
    <w:rsid w:val="005D6EA6"/>
    <w:rsid w:val="005E01DE"/>
    <w:rsid w:val="005E65F9"/>
    <w:rsid w:val="005F1E23"/>
    <w:rsid w:val="005F33CB"/>
    <w:rsid w:val="005F6E93"/>
    <w:rsid w:val="006002EE"/>
    <w:rsid w:val="00602F42"/>
    <w:rsid w:val="00604F72"/>
    <w:rsid w:val="00613BCB"/>
    <w:rsid w:val="0061457E"/>
    <w:rsid w:val="00625726"/>
    <w:rsid w:val="00631F52"/>
    <w:rsid w:val="006320A6"/>
    <w:rsid w:val="00643B6D"/>
    <w:rsid w:val="00645090"/>
    <w:rsid w:val="0065084F"/>
    <w:rsid w:val="006574C9"/>
    <w:rsid w:val="006708DC"/>
    <w:rsid w:val="00672C48"/>
    <w:rsid w:val="00673344"/>
    <w:rsid w:val="00673BD8"/>
    <w:rsid w:val="0067724D"/>
    <w:rsid w:val="0068158A"/>
    <w:rsid w:val="00684089"/>
    <w:rsid w:val="006867E7"/>
    <w:rsid w:val="00687215"/>
    <w:rsid w:val="006874D7"/>
    <w:rsid w:val="00696372"/>
    <w:rsid w:val="00697DA4"/>
    <w:rsid w:val="006A4E84"/>
    <w:rsid w:val="006B1350"/>
    <w:rsid w:val="006C4855"/>
    <w:rsid w:val="006C4C61"/>
    <w:rsid w:val="006C679C"/>
    <w:rsid w:val="006C6B1B"/>
    <w:rsid w:val="006C7A05"/>
    <w:rsid w:val="006D1705"/>
    <w:rsid w:val="006D3CBE"/>
    <w:rsid w:val="006E11EB"/>
    <w:rsid w:val="006E6F3D"/>
    <w:rsid w:val="006F31C8"/>
    <w:rsid w:val="006F323B"/>
    <w:rsid w:val="007003FD"/>
    <w:rsid w:val="0070118D"/>
    <w:rsid w:val="00702DB0"/>
    <w:rsid w:val="0070389B"/>
    <w:rsid w:val="00705ADE"/>
    <w:rsid w:val="00715065"/>
    <w:rsid w:val="00724A52"/>
    <w:rsid w:val="00731381"/>
    <w:rsid w:val="00733193"/>
    <w:rsid w:val="00745124"/>
    <w:rsid w:val="007517F5"/>
    <w:rsid w:val="00752846"/>
    <w:rsid w:val="007533FA"/>
    <w:rsid w:val="00767F8D"/>
    <w:rsid w:val="007736A6"/>
    <w:rsid w:val="00773C12"/>
    <w:rsid w:val="00776728"/>
    <w:rsid w:val="00780977"/>
    <w:rsid w:val="00787476"/>
    <w:rsid w:val="00790102"/>
    <w:rsid w:val="00794ADA"/>
    <w:rsid w:val="007957B5"/>
    <w:rsid w:val="007A5A71"/>
    <w:rsid w:val="007A634C"/>
    <w:rsid w:val="007B1791"/>
    <w:rsid w:val="007B639C"/>
    <w:rsid w:val="007B7572"/>
    <w:rsid w:val="007D1FDE"/>
    <w:rsid w:val="007E0683"/>
    <w:rsid w:val="007E2F4E"/>
    <w:rsid w:val="007E5C8C"/>
    <w:rsid w:val="007E63B2"/>
    <w:rsid w:val="007E74C3"/>
    <w:rsid w:val="007F00F2"/>
    <w:rsid w:val="007F09DA"/>
    <w:rsid w:val="007F2E4B"/>
    <w:rsid w:val="007F4335"/>
    <w:rsid w:val="007F489A"/>
    <w:rsid w:val="008019CD"/>
    <w:rsid w:val="008054F4"/>
    <w:rsid w:val="0081524D"/>
    <w:rsid w:val="008152BD"/>
    <w:rsid w:val="00822EC7"/>
    <w:rsid w:val="008270FC"/>
    <w:rsid w:val="00831F71"/>
    <w:rsid w:val="008324F7"/>
    <w:rsid w:val="00833C5A"/>
    <w:rsid w:val="0083549A"/>
    <w:rsid w:val="008357E5"/>
    <w:rsid w:val="008437A8"/>
    <w:rsid w:val="0085495D"/>
    <w:rsid w:val="008574BB"/>
    <w:rsid w:val="008602DB"/>
    <w:rsid w:val="0086090B"/>
    <w:rsid w:val="00862C30"/>
    <w:rsid w:val="008635FA"/>
    <w:rsid w:val="008666AB"/>
    <w:rsid w:val="0087413D"/>
    <w:rsid w:val="00874657"/>
    <w:rsid w:val="00877215"/>
    <w:rsid w:val="00884459"/>
    <w:rsid w:val="00885844"/>
    <w:rsid w:val="008A521A"/>
    <w:rsid w:val="008B2083"/>
    <w:rsid w:val="008B2B2C"/>
    <w:rsid w:val="008B646F"/>
    <w:rsid w:val="008B69CA"/>
    <w:rsid w:val="008C2340"/>
    <w:rsid w:val="008D7C28"/>
    <w:rsid w:val="008D7E44"/>
    <w:rsid w:val="008E1FF4"/>
    <w:rsid w:val="008F0F62"/>
    <w:rsid w:val="008F6BB0"/>
    <w:rsid w:val="00900055"/>
    <w:rsid w:val="00901C8B"/>
    <w:rsid w:val="00905DC6"/>
    <w:rsid w:val="009109FF"/>
    <w:rsid w:val="00913FC7"/>
    <w:rsid w:val="00915739"/>
    <w:rsid w:val="009161B1"/>
    <w:rsid w:val="00917F07"/>
    <w:rsid w:val="00921657"/>
    <w:rsid w:val="00930AB1"/>
    <w:rsid w:val="009420CF"/>
    <w:rsid w:val="00942AD1"/>
    <w:rsid w:val="00943D58"/>
    <w:rsid w:val="00944E19"/>
    <w:rsid w:val="00946561"/>
    <w:rsid w:val="009532DD"/>
    <w:rsid w:val="00955A23"/>
    <w:rsid w:val="00961C49"/>
    <w:rsid w:val="009650E8"/>
    <w:rsid w:val="009707DB"/>
    <w:rsid w:val="0097697F"/>
    <w:rsid w:val="00991555"/>
    <w:rsid w:val="00992C51"/>
    <w:rsid w:val="009951F5"/>
    <w:rsid w:val="00997C48"/>
    <w:rsid w:val="009A11C3"/>
    <w:rsid w:val="009A5CDB"/>
    <w:rsid w:val="009B086B"/>
    <w:rsid w:val="009B2328"/>
    <w:rsid w:val="009B263C"/>
    <w:rsid w:val="009B4254"/>
    <w:rsid w:val="009B7891"/>
    <w:rsid w:val="009C5295"/>
    <w:rsid w:val="009C5F54"/>
    <w:rsid w:val="009D698A"/>
    <w:rsid w:val="009F004A"/>
    <w:rsid w:val="009F4EDF"/>
    <w:rsid w:val="00A0162A"/>
    <w:rsid w:val="00A047E2"/>
    <w:rsid w:val="00A06437"/>
    <w:rsid w:val="00A06A9F"/>
    <w:rsid w:val="00A227CA"/>
    <w:rsid w:val="00A23236"/>
    <w:rsid w:val="00A23A69"/>
    <w:rsid w:val="00A2681F"/>
    <w:rsid w:val="00A31648"/>
    <w:rsid w:val="00A32A5D"/>
    <w:rsid w:val="00A32C8E"/>
    <w:rsid w:val="00A36F0E"/>
    <w:rsid w:val="00A3716F"/>
    <w:rsid w:val="00A4008F"/>
    <w:rsid w:val="00A442D0"/>
    <w:rsid w:val="00A45D82"/>
    <w:rsid w:val="00A556B3"/>
    <w:rsid w:val="00A57B5D"/>
    <w:rsid w:val="00A63183"/>
    <w:rsid w:val="00A65F1D"/>
    <w:rsid w:val="00A67F65"/>
    <w:rsid w:val="00A720C3"/>
    <w:rsid w:val="00A74828"/>
    <w:rsid w:val="00A76B19"/>
    <w:rsid w:val="00A87976"/>
    <w:rsid w:val="00A94804"/>
    <w:rsid w:val="00AA1794"/>
    <w:rsid w:val="00AB0699"/>
    <w:rsid w:val="00AB518C"/>
    <w:rsid w:val="00AC2CE3"/>
    <w:rsid w:val="00AC7E87"/>
    <w:rsid w:val="00AD795E"/>
    <w:rsid w:val="00AE2643"/>
    <w:rsid w:val="00AE5E30"/>
    <w:rsid w:val="00AF0C4F"/>
    <w:rsid w:val="00AF2606"/>
    <w:rsid w:val="00AF7657"/>
    <w:rsid w:val="00AF7EBF"/>
    <w:rsid w:val="00B030F5"/>
    <w:rsid w:val="00B10268"/>
    <w:rsid w:val="00B15C4D"/>
    <w:rsid w:val="00B16944"/>
    <w:rsid w:val="00B174DE"/>
    <w:rsid w:val="00B32DAF"/>
    <w:rsid w:val="00B41CD8"/>
    <w:rsid w:val="00B4451E"/>
    <w:rsid w:val="00B45C8F"/>
    <w:rsid w:val="00B737DB"/>
    <w:rsid w:val="00B75A2A"/>
    <w:rsid w:val="00B76905"/>
    <w:rsid w:val="00B8482C"/>
    <w:rsid w:val="00B87F8E"/>
    <w:rsid w:val="00B903D8"/>
    <w:rsid w:val="00B906D4"/>
    <w:rsid w:val="00B9328E"/>
    <w:rsid w:val="00BB4574"/>
    <w:rsid w:val="00BB5D64"/>
    <w:rsid w:val="00BB75A5"/>
    <w:rsid w:val="00BC1FFF"/>
    <w:rsid w:val="00BC2643"/>
    <w:rsid w:val="00BD6FFF"/>
    <w:rsid w:val="00BE2752"/>
    <w:rsid w:val="00BF0BCE"/>
    <w:rsid w:val="00BF505A"/>
    <w:rsid w:val="00BF57DA"/>
    <w:rsid w:val="00C01CBD"/>
    <w:rsid w:val="00C0202C"/>
    <w:rsid w:val="00C10D42"/>
    <w:rsid w:val="00C150FC"/>
    <w:rsid w:val="00C16009"/>
    <w:rsid w:val="00C202C1"/>
    <w:rsid w:val="00C21986"/>
    <w:rsid w:val="00C21EBE"/>
    <w:rsid w:val="00C26EB0"/>
    <w:rsid w:val="00C27A80"/>
    <w:rsid w:val="00C306A1"/>
    <w:rsid w:val="00C35694"/>
    <w:rsid w:val="00C35DEA"/>
    <w:rsid w:val="00C452B6"/>
    <w:rsid w:val="00C61C56"/>
    <w:rsid w:val="00C61F6C"/>
    <w:rsid w:val="00C61F8D"/>
    <w:rsid w:val="00C65F8D"/>
    <w:rsid w:val="00C6620D"/>
    <w:rsid w:val="00C708E6"/>
    <w:rsid w:val="00C70DB6"/>
    <w:rsid w:val="00C742AA"/>
    <w:rsid w:val="00C75194"/>
    <w:rsid w:val="00C759EF"/>
    <w:rsid w:val="00C76D75"/>
    <w:rsid w:val="00C806D8"/>
    <w:rsid w:val="00C8362E"/>
    <w:rsid w:val="00C87102"/>
    <w:rsid w:val="00C90629"/>
    <w:rsid w:val="00C90E66"/>
    <w:rsid w:val="00C9297D"/>
    <w:rsid w:val="00C94E11"/>
    <w:rsid w:val="00C96599"/>
    <w:rsid w:val="00CA25D7"/>
    <w:rsid w:val="00CA6206"/>
    <w:rsid w:val="00CB1CFA"/>
    <w:rsid w:val="00CB36C5"/>
    <w:rsid w:val="00CB3C37"/>
    <w:rsid w:val="00CC4C17"/>
    <w:rsid w:val="00CC675D"/>
    <w:rsid w:val="00CD2F22"/>
    <w:rsid w:val="00CD6AEE"/>
    <w:rsid w:val="00CF5DC6"/>
    <w:rsid w:val="00D0214C"/>
    <w:rsid w:val="00D03600"/>
    <w:rsid w:val="00D03FBA"/>
    <w:rsid w:val="00D04242"/>
    <w:rsid w:val="00D04E41"/>
    <w:rsid w:val="00D07542"/>
    <w:rsid w:val="00D102EE"/>
    <w:rsid w:val="00D11501"/>
    <w:rsid w:val="00D14A9A"/>
    <w:rsid w:val="00D15D09"/>
    <w:rsid w:val="00D15F23"/>
    <w:rsid w:val="00D202F9"/>
    <w:rsid w:val="00D216D4"/>
    <w:rsid w:val="00D30F63"/>
    <w:rsid w:val="00D32F44"/>
    <w:rsid w:val="00D3497E"/>
    <w:rsid w:val="00D35A81"/>
    <w:rsid w:val="00D35F11"/>
    <w:rsid w:val="00D40E09"/>
    <w:rsid w:val="00D44328"/>
    <w:rsid w:val="00D44737"/>
    <w:rsid w:val="00D44987"/>
    <w:rsid w:val="00D512AD"/>
    <w:rsid w:val="00D524A1"/>
    <w:rsid w:val="00D60107"/>
    <w:rsid w:val="00D614D8"/>
    <w:rsid w:val="00D62EEF"/>
    <w:rsid w:val="00D643B1"/>
    <w:rsid w:val="00D66961"/>
    <w:rsid w:val="00D66BF5"/>
    <w:rsid w:val="00D727A3"/>
    <w:rsid w:val="00D82DBF"/>
    <w:rsid w:val="00D834D6"/>
    <w:rsid w:val="00D85052"/>
    <w:rsid w:val="00D958FF"/>
    <w:rsid w:val="00D95C7B"/>
    <w:rsid w:val="00DA056E"/>
    <w:rsid w:val="00DB1DAA"/>
    <w:rsid w:val="00DB24F3"/>
    <w:rsid w:val="00DB3464"/>
    <w:rsid w:val="00DB4624"/>
    <w:rsid w:val="00DB72C7"/>
    <w:rsid w:val="00DB7A97"/>
    <w:rsid w:val="00DC6A7C"/>
    <w:rsid w:val="00DD00A0"/>
    <w:rsid w:val="00DD5F5C"/>
    <w:rsid w:val="00DE4401"/>
    <w:rsid w:val="00DE56A4"/>
    <w:rsid w:val="00DE5D27"/>
    <w:rsid w:val="00DF04F4"/>
    <w:rsid w:val="00DF055E"/>
    <w:rsid w:val="00DF0E9A"/>
    <w:rsid w:val="00DF32D0"/>
    <w:rsid w:val="00DF3B37"/>
    <w:rsid w:val="00E00477"/>
    <w:rsid w:val="00E00669"/>
    <w:rsid w:val="00E00867"/>
    <w:rsid w:val="00E00929"/>
    <w:rsid w:val="00E07FBD"/>
    <w:rsid w:val="00E1131A"/>
    <w:rsid w:val="00E11884"/>
    <w:rsid w:val="00E156F1"/>
    <w:rsid w:val="00E21149"/>
    <w:rsid w:val="00E2157A"/>
    <w:rsid w:val="00E2214B"/>
    <w:rsid w:val="00E43C19"/>
    <w:rsid w:val="00E46FC1"/>
    <w:rsid w:val="00E51FE4"/>
    <w:rsid w:val="00E54A64"/>
    <w:rsid w:val="00E63DD9"/>
    <w:rsid w:val="00E67978"/>
    <w:rsid w:val="00E7464F"/>
    <w:rsid w:val="00E7563D"/>
    <w:rsid w:val="00E8709E"/>
    <w:rsid w:val="00E942B7"/>
    <w:rsid w:val="00E96952"/>
    <w:rsid w:val="00EA058D"/>
    <w:rsid w:val="00EA0655"/>
    <w:rsid w:val="00EA0B51"/>
    <w:rsid w:val="00EA0E4E"/>
    <w:rsid w:val="00EA17DA"/>
    <w:rsid w:val="00EA1F9C"/>
    <w:rsid w:val="00EA3A0E"/>
    <w:rsid w:val="00EB6124"/>
    <w:rsid w:val="00EB68CD"/>
    <w:rsid w:val="00EC3375"/>
    <w:rsid w:val="00EC5239"/>
    <w:rsid w:val="00EC5798"/>
    <w:rsid w:val="00ED13C1"/>
    <w:rsid w:val="00ED2F4D"/>
    <w:rsid w:val="00ED395D"/>
    <w:rsid w:val="00EE0BC7"/>
    <w:rsid w:val="00EE1BAE"/>
    <w:rsid w:val="00EE4D22"/>
    <w:rsid w:val="00EE5B74"/>
    <w:rsid w:val="00EF0771"/>
    <w:rsid w:val="00EF2860"/>
    <w:rsid w:val="00EF60A7"/>
    <w:rsid w:val="00EF6768"/>
    <w:rsid w:val="00F108E8"/>
    <w:rsid w:val="00F136B8"/>
    <w:rsid w:val="00F20EE7"/>
    <w:rsid w:val="00F216FE"/>
    <w:rsid w:val="00F2350D"/>
    <w:rsid w:val="00F235D9"/>
    <w:rsid w:val="00F249EA"/>
    <w:rsid w:val="00F33BA7"/>
    <w:rsid w:val="00F35118"/>
    <w:rsid w:val="00F35E00"/>
    <w:rsid w:val="00F37D01"/>
    <w:rsid w:val="00F43475"/>
    <w:rsid w:val="00F444CC"/>
    <w:rsid w:val="00F46E9E"/>
    <w:rsid w:val="00F51E7B"/>
    <w:rsid w:val="00F553A8"/>
    <w:rsid w:val="00F55538"/>
    <w:rsid w:val="00F55EB6"/>
    <w:rsid w:val="00F57669"/>
    <w:rsid w:val="00F64B9B"/>
    <w:rsid w:val="00F804F7"/>
    <w:rsid w:val="00F828C2"/>
    <w:rsid w:val="00F82D9B"/>
    <w:rsid w:val="00F930C3"/>
    <w:rsid w:val="00F9662D"/>
    <w:rsid w:val="00FA3A68"/>
    <w:rsid w:val="00FA4079"/>
    <w:rsid w:val="00FB1299"/>
    <w:rsid w:val="00FB141B"/>
    <w:rsid w:val="00FB75C2"/>
    <w:rsid w:val="00FC4189"/>
    <w:rsid w:val="00FC472A"/>
    <w:rsid w:val="00FC6893"/>
    <w:rsid w:val="00FD0DF7"/>
    <w:rsid w:val="00FD2B4E"/>
    <w:rsid w:val="00FD43AA"/>
    <w:rsid w:val="00FD63C9"/>
    <w:rsid w:val="00FF0BE7"/>
    <w:rsid w:val="00FF0CBE"/>
    <w:rsid w:val="00FF1FD5"/>
    <w:rsid w:val="00FF2CE5"/>
    <w:rsid w:val="00FF71FC"/>
    <w:rsid w:val="00FF7D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D80FBC"/>
  <w15:docId w15:val="{EB9CE290-9E4D-4EB1-8DDF-869A1F4E6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next w:val="Normal"/>
    <w:link w:val="Heading4Char"/>
    <w:uiPriority w:val="9"/>
    <w:unhideWhenUsed/>
    <w:qFormat/>
    <w:rsid w:val="00CD2F22"/>
    <w:pPr>
      <w:keepNext/>
      <w:spacing w:before="240" w:after="60" w:line="240" w:lineRule="auto"/>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31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3123"/>
  </w:style>
  <w:style w:type="paragraph" w:styleId="Footer">
    <w:name w:val="footer"/>
    <w:basedOn w:val="Normal"/>
    <w:link w:val="FooterChar"/>
    <w:uiPriority w:val="99"/>
    <w:unhideWhenUsed/>
    <w:rsid w:val="002F31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3123"/>
  </w:style>
  <w:style w:type="table" w:styleId="TableGrid">
    <w:name w:val="Table Grid"/>
    <w:basedOn w:val="TableNormal"/>
    <w:uiPriority w:val="39"/>
    <w:rsid w:val="002F31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3123"/>
    <w:rPr>
      <w:color w:val="0000FF" w:themeColor="hyperlink"/>
      <w:u w:val="single"/>
    </w:rPr>
  </w:style>
  <w:style w:type="paragraph" w:styleId="ListParagraph">
    <w:name w:val="List Paragraph"/>
    <w:basedOn w:val="Normal"/>
    <w:uiPriority w:val="34"/>
    <w:qFormat/>
    <w:rsid w:val="002E6F72"/>
    <w:pPr>
      <w:spacing w:after="0" w:line="240" w:lineRule="auto"/>
      <w:ind w:left="720"/>
      <w:contextualSpacing/>
    </w:pPr>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9B4254"/>
    <w:rPr>
      <w:color w:val="605E5C"/>
      <w:shd w:val="clear" w:color="auto" w:fill="E1DFDD"/>
    </w:rPr>
  </w:style>
  <w:style w:type="character" w:customStyle="1" w:styleId="Heading4Char">
    <w:name w:val="Heading 4 Char"/>
    <w:basedOn w:val="DefaultParagraphFont"/>
    <w:link w:val="Heading4"/>
    <w:uiPriority w:val="9"/>
    <w:rsid w:val="00CD2F22"/>
    <w:rPr>
      <w:rFonts w:ascii="Calibri" w:eastAsia="Times New Roman" w:hAnsi="Calibri" w:cs="Times New Roman"/>
      <w:b/>
      <w:bCs/>
      <w:sz w:val="28"/>
      <w:szCs w:val="28"/>
    </w:rPr>
  </w:style>
  <w:style w:type="character" w:customStyle="1" w:styleId="p-street-address">
    <w:name w:val="p-street-address"/>
    <w:rsid w:val="00CD2F22"/>
  </w:style>
  <w:style w:type="character" w:customStyle="1" w:styleId="locality">
    <w:name w:val="locality"/>
    <w:rsid w:val="00CD2F22"/>
  </w:style>
  <w:style w:type="character" w:customStyle="1" w:styleId="p-region">
    <w:name w:val="p-region"/>
    <w:rsid w:val="00CD2F22"/>
  </w:style>
  <w:style w:type="character" w:customStyle="1" w:styleId="p-postal-code">
    <w:name w:val="p-postal-code"/>
    <w:rsid w:val="00CD2F22"/>
  </w:style>
  <w:style w:type="paragraph" w:styleId="BalloonText">
    <w:name w:val="Balloon Text"/>
    <w:basedOn w:val="Normal"/>
    <w:link w:val="BalloonTextChar"/>
    <w:uiPriority w:val="99"/>
    <w:semiHidden/>
    <w:unhideWhenUsed/>
    <w:rsid w:val="00C742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42AA"/>
    <w:rPr>
      <w:rFonts w:ascii="Segoe UI" w:hAnsi="Segoe UI" w:cs="Segoe UI"/>
      <w:sz w:val="18"/>
      <w:szCs w:val="18"/>
    </w:rPr>
  </w:style>
  <w:style w:type="paragraph" w:styleId="Revision">
    <w:name w:val="Revision"/>
    <w:hidden/>
    <w:uiPriority w:val="99"/>
    <w:semiHidden/>
    <w:rsid w:val="00E96952"/>
    <w:pPr>
      <w:spacing w:after="0" w:line="240" w:lineRule="auto"/>
    </w:pPr>
  </w:style>
  <w:style w:type="character" w:styleId="CommentReference">
    <w:name w:val="annotation reference"/>
    <w:basedOn w:val="DefaultParagraphFont"/>
    <w:uiPriority w:val="99"/>
    <w:semiHidden/>
    <w:unhideWhenUsed/>
    <w:rsid w:val="00877215"/>
    <w:rPr>
      <w:sz w:val="16"/>
      <w:szCs w:val="16"/>
    </w:rPr>
  </w:style>
  <w:style w:type="paragraph" w:styleId="CommentText">
    <w:name w:val="annotation text"/>
    <w:basedOn w:val="Normal"/>
    <w:link w:val="CommentTextChar"/>
    <w:uiPriority w:val="99"/>
    <w:unhideWhenUsed/>
    <w:rsid w:val="00877215"/>
    <w:pPr>
      <w:spacing w:line="240" w:lineRule="auto"/>
    </w:pPr>
    <w:rPr>
      <w:sz w:val="20"/>
      <w:szCs w:val="20"/>
    </w:rPr>
  </w:style>
  <w:style w:type="character" w:customStyle="1" w:styleId="CommentTextChar">
    <w:name w:val="Comment Text Char"/>
    <w:basedOn w:val="DefaultParagraphFont"/>
    <w:link w:val="CommentText"/>
    <w:uiPriority w:val="99"/>
    <w:rsid w:val="00877215"/>
    <w:rPr>
      <w:sz w:val="20"/>
      <w:szCs w:val="20"/>
    </w:rPr>
  </w:style>
  <w:style w:type="paragraph" w:styleId="CommentSubject">
    <w:name w:val="annotation subject"/>
    <w:basedOn w:val="CommentText"/>
    <w:next w:val="CommentText"/>
    <w:link w:val="CommentSubjectChar"/>
    <w:uiPriority w:val="99"/>
    <w:semiHidden/>
    <w:unhideWhenUsed/>
    <w:rsid w:val="00877215"/>
    <w:rPr>
      <w:b/>
      <w:bCs/>
    </w:rPr>
  </w:style>
  <w:style w:type="character" w:customStyle="1" w:styleId="CommentSubjectChar">
    <w:name w:val="Comment Subject Char"/>
    <w:basedOn w:val="CommentTextChar"/>
    <w:link w:val="CommentSubject"/>
    <w:uiPriority w:val="99"/>
    <w:semiHidden/>
    <w:rsid w:val="0087721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920705">
      <w:bodyDiv w:val="1"/>
      <w:marLeft w:val="0"/>
      <w:marRight w:val="0"/>
      <w:marTop w:val="0"/>
      <w:marBottom w:val="0"/>
      <w:divBdr>
        <w:top w:val="none" w:sz="0" w:space="0" w:color="auto"/>
        <w:left w:val="none" w:sz="0" w:space="0" w:color="auto"/>
        <w:bottom w:val="none" w:sz="0" w:space="0" w:color="auto"/>
        <w:right w:val="none" w:sz="0" w:space="0" w:color="auto"/>
      </w:divBdr>
    </w:div>
    <w:div w:id="1794521737">
      <w:bodyDiv w:val="1"/>
      <w:marLeft w:val="0"/>
      <w:marRight w:val="0"/>
      <w:marTop w:val="0"/>
      <w:marBottom w:val="0"/>
      <w:divBdr>
        <w:top w:val="none" w:sz="0" w:space="0" w:color="auto"/>
        <w:left w:val="none" w:sz="0" w:space="0" w:color="auto"/>
        <w:bottom w:val="none" w:sz="0" w:space="0" w:color="auto"/>
        <w:right w:val="none" w:sz="0" w:space="0" w:color="auto"/>
      </w:divBdr>
    </w:div>
    <w:div w:id="1932157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ass.gov/dfwele/dmf/publica-%20tions/tr42.pdf"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625BA510401D2469B4722749638E5B2" ma:contentTypeVersion="8" ma:contentTypeDescription="Create a new document." ma:contentTypeScope="" ma:versionID="832fff265d1e8fc4df999e988f00a711">
  <xsd:schema xmlns:xsd="http://www.w3.org/2001/XMLSchema" xmlns:xs="http://www.w3.org/2001/XMLSchema" xmlns:p="http://schemas.microsoft.com/office/2006/metadata/properties" xmlns:ns2="84cee439-1334-4e74-a6ad-669537233499" xmlns:ns3="116b4399-1e2e-4847-b886-0250503bbd7c" targetNamespace="http://schemas.microsoft.com/office/2006/metadata/properties" ma:root="true" ma:fieldsID="15fb09dd5d1ccf77d47e2fdf5b5e1c36" ns2:_="" ns3:_="">
    <xsd:import namespace="84cee439-1334-4e74-a6ad-669537233499"/>
    <xsd:import namespace="116b4399-1e2e-4847-b886-0250503bbd7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cee439-1334-4e74-a6ad-6695372334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16b4399-1e2e-4847-b886-0250503bbd7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09520-E10C-4021-B4B6-DC7F4840077E}">
  <ds:schemaRefs>
    <ds:schemaRef ds:uri="http://schemas.microsoft.com/sharepoint/v3/contenttype/forms"/>
  </ds:schemaRefs>
</ds:datastoreItem>
</file>

<file path=customXml/itemProps2.xml><?xml version="1.0" encoding="utf-8"?>
<ds:datastoreItem xmlns:ds="http://schemas.openxmlformats.org/officeDocument/2006/customXml" ds:itemID="{F0F34058-CCB1-4570-ADCE-ED2E865EBE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cee439-1334-4e74-a6ad-669537233499"/>
    <ds:schemaRef ds:uri="116b4399-1e2e-4847-b886-0250503bbd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659D4B-9CAC-4005-BCA2-6557ADDFC5F4}">
  <ds:schemaRefs>
    <ds:schemaRef ds:uri="116b4399-1e2e-4847-b886-0250503bbd7c"/>
    <ds:schemaRef ds:uri="84cee439-1334-4e74-a6ad-669537233499"/>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CF720B6B-5884-41CA-83EC-7FD0E677A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Pages>
  <Words>3553</Words>
  <Characters>20254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23760</CharactersWithSpaces>
  <SharedDoc>false</SharedDoc>
  <HLinks>
    <vt:vector size="6" baseType="variant">
      <vt:variant>
        <vt:i4>2097211</vt:i4>
      </vt:variant>
      <vt:variant>
        <vt:i4>0</vt:i4>
      </vt:variant>
      <vt:variant>
        <vt:i4>0</vt:i4>
      </vt:variant>
      <vt:variant>
        <vt:i4>5</vt:i4>
      </vt:variant>
      <vt:variant>
        <vt:lpwstr>http://www.mass.gov/marinefisheries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Creighton, Kevin (FWE)</dc:creator>
  <cp:lastModifiedBy>ConComm</cp:lastModifiedBy>
  <cp:revision>4</cp:revision>
  <cp:lastPrinted>2024-01-12T13:35:00Z</cp:lastPrinted>
  <dcterms:created xsi:type="dcterms:W3CDTF">2024-01-16T17:35:00Z</dcterms:created>
  <dcterms:modified xsi:type="dcterms:W3CDTF">2024-01-16T17:52:00Z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0x010100F625BA510401D2469B4722749638E5B2</vt:lpwstr>
  </property>
</Properties>
</file>