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0D" w:rsidRPr="004F79F3" w:rsidRDefault="002269D2" w:rsidP="000F1E0D">
      <w:pPr>
        <w:ind w:left="1440"/>
        <w:jc w:val="center"/>
        <w:outlineLvl w:val="0"/>
        <w:rPr>
          <w:sz w:val="22"/>
          <w:szCs w:val="22"/>
        </w:rPr>
      </w:pPr>
      <w:bookmarkStart w:id="0" w:name="OLE_LINK3"/>
      <w:bookmarkStart w:id="1" w:name="OLE_LINK4"/>
      <w:bookmarkStart w:id="2" w:name="OLE_LINK1"/>
      <w:bookmarkStart w:id="3" w:name="_GoBack"/>
      <w:bookmarkEnd w:id="3"/>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5pt;margin-top:15.2pt;width:107.3pt;height:105.05pt;z-index:251659264">
            <v:imagedata r:id="rId6" o:title=""/>
            <w10:wrap type="square" side="right"/>
          </v:shape>
          <o:OLEObject Type="Embed" ProgID="Word.Picture.8" ShapeID="_x0000_s1026" DrawAspect="Content" ObjectID="_1763806473" r:id="rId7"/>
        </w:object>
      </w:r>
      <w:r w:rsidR="000F1E0D" w:rsidRPr="004F79F3">
        <w:rPr>
          <w:sz w:val="22"/>
          <w:szCs w:val="22"/>
        </w:rPr>
        <w:t>TOWN OF WEST TISBURY</w:t>
      </w:r>
    </w:p>
    <w:p w:rsidR="000F1E0D" w:rsidRPr="004F79F3" w:rsidRDefault="000F1E0D" w:rsidP="000F1E0D">
      <w:pPr>
        <w:jc w:val="center"/>
        <w:rPr>
          <w:sz w:val="22"/>
          <w:szCs w:val="22"/>
        </w:rPr>
      </w:pPr>
      <w:r w:rsidRPr="004F79F3">
        <w:rPr>
          <w:sz w:val="22"/>
          <w:szCs w:val="22"/>
        </w:rPr>
        <w:t>CONSERVATION COMMISSION</w:t>
      </w:r>
    </w:p>
    <w:p w:rsidR="000F1E0D" w:rsidRPr="004F79F3" w:rsidRDefault="000F1E0D" w:rsidP="000F1E0D">
      <w:pPr>
        <w:jc w:val="center"/>
        <w:rPr>
          <w:sz w:val="22"/>
          <w:szCs w:val="22"/>
        </w:rPr>
      </w:pPr>
      <w:r w:rsidRPr="004F79F3">
        <w:rPr>
          <w:sz w:val="22"/>
          <w:szCs w:val="22"/>
        </w:rPr>
        <w:t>P.O. BOX 278</w:t>
      </w:r>
    </w:p>
    <w:p w:rsidR="000F1E0D" w:rsidRPr="004F79F3" w:rsidRDefault="000F1E0D" w:rsidP="000F1E0D">
      <w:pPr>
        <w:jc w:val="center"/>
        <w:outlineLvl w:val="0"/>
        <w:rPr>
          <w:sz w:val="22"/>
          <w:szCs w:val="22"/>
        </w:rPr>
      </w:pPr>
      <w:r w:rsidRPr="004F79F3">
        <w:rPr>
          <w:sz w:val="22"/>
          <w:szCs w:val="22"/>
        </w:rPr>
        <w:t>WEST TISBURY, MA 02575</w:t>
      </w:r>
    </w:p>
    <w:p w:rsidR="000F1E0D" w:rsidRPr="004F79F3" w:rsidRDefault="000F1E0D" w:rsidP="000F1E0D">
      <w:pPr>
        <w:jc w:val="center"/>
        <w:outlineLvl w:val="0"/>
        <w:rPr>
          <w:sz w:val="22"/>
          <w:szCs w:val="22"/>
        </w:rPr>
      </w:pPr>
      <w:r w:rsidRPr="004F79F3">
        <w:rPr>
          <w:sz w:val="22"/>
          <w:szCs w:val="22"/>
        </w:rPr>
        <w:t>PH 508-696-6404 FAX 508-696-0103</w:t>
      </w:r>
    </w:p>
    <w:p w:rsidR="000F1E0D" w:rsidRPr="004F79F3" w:rsidRDefault="002269D2" w:rsidP="000F1E0D">
      <w:pPr>
        <w:pStyle w:val="Title"/>
        <w:outlineLvl w:val="0"/>
        <w:rPr>
          <w:sz w:val="22"/>
          <w:szCs w:val="22"/>
        </w:rPr>
      </w:pPr>
      <w:hyperlink r:id="rId8" w:history="1">
        <w:r w:rsidR="000F1E0D" w:rsidRPr="004F79F3">
          <w:rPr>
            <w:rStyle w:val="Hyperlink"/>
            <w:sz w:val="22"/>
            <w:szCs w:val="22"/>
          </w:rPr>
          <w:t>concomm@westtisbury-ma.gov</w:t>
        </w:r>
      </w:hyperlink>
    </w:p>
    <w:p w:rsidR="000F1E0D" w:rsidRPr="004F79F3" w:rsidRDefault="000F1E0D" w:rsidP="000F1E0D">
      <w:pPr>
        <w:pStyle w:val="Title"/>
        <w:rPr>
          <w:sz w:val="22"/>
          <w:szCs w:val="22"/>
        </w:rPr>
      </w:pPr>
    </w:p>
    <w:p w:rsidR="000F1E0D" w:rsidRPr="004F79F3" w:rsidRDefault="00D464C4" w:rsidP="000F1E0D">
      <w:pPr>
        <w:pStyle w:val="Title"/>
        <w:rPr>
          <w:sz w:val="22"/>
          <w:szCs w:val="22"/>
        </w:rPr>
      </w:pPr>
      <w:r w:rsidRPr="004F79F3">
        <w:rPr>
          <w:sz w:val="22"/>
          <w:szCs w:val="22"/>
        </w:rPr>
        <w:t xml:space="preserve">April </w:t>
      </w:r>
      <w:r w:rsidR="004F22BA" w:rsidRPr="004F79F3">
        <w:rPr>
          <w:sz w:val="22"/>
          <w:szCs w:val="22"/>
        </w:rPr>
        <w:t>20, 20</w:t>
      </w:r>
      <w:r w:rsidR="004F79F3" w:rsidRPr="004F79F3">
        <w:rPr>
          <w:sz w:val="22"/>
          <w:szCs w:val="22"/>
        </w:rPr>
        <w:t>2</w:t>
      </w:r>
      <w:r w:rsidR="004F22BA" w:rsidRPr="004F79F3">
        <w:rPr>
          <w:sz w:val="22"/>
          <w:szCs w:val="22"/>
        </w:rPr>
        <w:t>1</w:t>
      </w:r>
    </w:p>
    <w:p w:rsidR="0099279C" w:rsidRDefault="0099279C" w:rsidP="000F1E0D">
      <w:pPr>
        <w:pStyle w:val="Title"/>
        <w:rPr>
          <w:sz w:val="22"/>
          <w:szCs w:val="22"/>
        </w:rPr>
      </w:pPr>
    </w:p>
    <w:p w:rsidR="000F1E0D" w:rsidRPr="004F79F3" w:rsidRDefault="000F1E0D" w:rsidP="000F1E0D">
      <w:pPr>
        <w:pStyle w:val="Title"/>
        <w:rPr>
          <w:sz w:val="22"/>
          <w:szCs w:val="22"/>
        </w:rPr>
      </w:pPr>
      <w:r w:rsidRPr="004F79F3">
        <w:rPr>
          <w:sz w:val="22"/>
          <w:szCs w:val="22"/>
        </w:rPr>
        <w:t xml:space="preserve"> </w:t>
      </w:r>
    </w:p>
    <w:bookmarkEnd w:id="0"/>
    <w:bookmarkEnd w:id="1"/>
    <w:bookmarkEnd w:id="2"/>
    <w:p w:rsidR="000F1E0D" w:rsidRPr="004F79F3" w:rsidRDefault="000F1E0D" w:rsidP="000F1E0D">
      <w:pPr>
        <w:ind w:right="-1080"/>
        <w:jc w:val="both"/>
        <w:rPr>
          <w:sz w:val="22"/>
          <w:szCs w:val="22"/>
        </w:rPr>
      </w:pPr>
      <w:r w:rsidRPr="004F79F3">
        <w:rPr>
          <w:sz w:val="22"/>
          <w:szCs w:val="22"/>
        </w:rPr>
        <w:t xml:space="preserve">Mr. </w:t>
      </w:r>
      <w:r w:rsidR="004F22BA" w:rsidRPr="004F79F3">
        <w:rPr>
          <w:sz w:val="22"/>
          <w:szCs w:val="22"/>
        </w:rPr>
        <w:t>Lucas Mercier</w:t>
      </w:r>
    </w:p>
    <w:p w:rsidR="000F1E0D" w:rsidRPr="004F79F3" w:rsidRDefault="004F22BA" w:rsidP="000F1E0D">
      <w:pPr>
        <w:ind w:right="-1080"/>
        <w:jc w:val="both"/>
        <w:rPr>
          <w:sz w:val="22"/>
          <w:szCs w:val="22"/>
        </w:rPr>
      </w:pPr>
      <w:r w:rsidRPr="004F79F3">
        <w:rPr>
          <w:sz w:val="22"/>
          <w:szCs w:val="22"/>
        </w:rPr>
        <w:t>Island Timber</w:t>
      </w:r>
    </w:p>
    <w:p w:rsidR="004F79F3" w:rsidRPr="004F79F3" w:rsidRDefault="004F79F3" w:rsidP="000F1E0D">
      <w:pPr>
        <w:ind w:right="-1080"/>
        <w:jc w:val="both"/>
        <w:rPr>
          <w:sz w:val="22"/>
          <w:szCs w:val="22"/>
        </w:rPr>
      </w:pPr>
      <w:r w:rsidRPr="004F79F3">
        <w:rPr>
          <w:sz w:val="22"/>
          <w:szCs w:val="22"/>
        </w:rPr>
        <w:t>25 Walter Hillman Road</w:t>
      </w:r>
    </w:p>
    <w:p w:rsidR="004F79F3" w:rsidRPr="004F79F3" w:rsidRDefault="004F79F3" w:rsidP="000F1E0D">
      <w:pPr>
        <w:ind w:right="-1080"/>
        <w:jc w:val="both"/>
        <w:rPr>
          <w:sz w:val="22"/>
          <w:szCs w:val="22"/>
        </w:rPr>
      </w:pPr>
      <w:r w:rsidRPr="004F79F3">
        <w:rPr>
          <w:sz w:val="22"/>
          <w:szCs w:val="22"/>
        </w:rPr>
        <w:t>Vineyard Haven, MA 02568</w:t>
      </w:r>
    </w:p>
    <w:p w:rsidR="004F22BA" w:rsidRPr="004F79F3" w:rsidRDefault="004F22BA" w:rsidP="000F1E0D">
      <w:pPr>
        <w:ind w:right="-1080"/>
        <w:jc w:val="both"/>
        <w:rPr>
          <w:sz w:val="22"/>
          <w:szCs w:val="22"/>
        </w:rPr>
      </w:pPr>
    </w:p>
    <w:p w:rsidR="000F1E0D" w:rsidRPr="004F79F3" w:rsidRDefault="000F1E0D" w:rsidP="000F1E0D">
      <w:pPr>
        <w:ind w:right="-1080"/>
        <w:jc w:val="both"/>
        <w:rPr>
          <w:sz w:val="22"/>
          <w:szCs w:val="22"/>
        </w:rPr>
      </w:pPr>
      <w:r w:rsidRPr="004F79F3">
        <w:rPr>
          <w:sz w:val="22"/>
          <w:szCs w:val="22"/>
        </w:rPr>
        <w:t xml:space="preserve">Re: </w:t>
      </w:r>
      <w:r w:rsidR="004F22BA" w:rsidRPr="004F79F3">
        <w:rPr>
          <w:sz w:val="22"/>
          <w:szCs w:val="22"/>
        </w:rPr>
        <w:tab/>
      </w:r>
      <w:r w:rsidR="004F79F3" w:rsidRPr="004F79F3">
        <w:rPr>
          <w:sz w:val="22"/>
          <w:szCs w:val="22"/>
        </w:rPr>
        <w:t>Tree work</w:t>
      </w:r>
      <w:r w:rsidR="0099279C">
        <w:rPr>
          <w:sz w:val="22"/>
          <w:szCs w:val="22"/>
        </w:rPr>
        <w:t>/Sutula</w:t>
      </w:r>
    </w:p>
    <w:p w:rsidR="004F22BA" w:rsidRPr="004F79F3" w:rsidRDefault="004F22BA" w:rsidP="000F1E0D">
      <w:pPr>
        <w:ind w:right="-1080"/>
        <w:jc w:val="both"/>
        <w:rPr>
          <w:sz w:val="22"/>
          <w:szCs w:val="22"/>
        </w:rPr>
      </w:pPr>
      <w:r w:rsidRPr="004F79F3">
        <w:rPr>
          <w:sz w:val="22"/>
          <w:szCs w:val="22"/>
        </w:rPr>
        <w:tab/>
        <w:t>235 Lambert’s Cove Road</w:t>
      </w:r>
    </w:p>
    <w:p w:rsidR="000F1E0D" w:rsidRPr="004F79F3" w:rsidRDefault="004F22BA" w:rsidP="000F1E0D">
      <w:pPr>
        <w:ind w:right="-1080"/>
        <w:jc w:val="both"/>
        <w:rPr>
          <w:sz w:val="22"/>
          <w:szCs w:val="22"/>
        </w:rPr>
      </w:pPr>
      <w:r w:rsidRPr="004F79F3">
        <w:rPr>
          <w:sz w:val="22"/>
          <w:szCs w:val="22"/>
        </w:rPr>
        <w:tab/>
      </w:r>
      <w:r w:rsidR="000F1E0D" w:rsidRPr="004F79F3">
        <w:rPr>
          <w:sz w:val="22"/>
          <w:szCs w:val="22"/>
        </w:rPr>
        <w:t xml:space="preserve">       </w:t>
      </w:r>
    </w:p>
    <w:p w:rsidR="000F1E0D" w:rsidRPr="004F79F3" w:rsidRDefault="000F1E0D" w:rsidP="000F1E0D">
      <w:pPr>
        <w:ind w:right="-1080"/>
        <w:jc w:val="both"/>
        <w:rPr>
          <w:sz w:val="22"/>
          <w:szCs w:val="22"/>
        </w:rPr>
      </w:pPr>
      <w:r w:rsidRPr="004F79F3">
        <w:rPr>
          <w:sz w:val="22"/>
          <w:szCs w:val="22"/>
        </w:rPr>
        <w:t xml:space="preserve">Dear </w:t>
      </w:r>
      <w:r w:rsidR="004F22BA" w:rsidRPr="004F79F3">
        <w:rPr>
          <w:sz w:val="22"/>
          <w:szCs w:val="22"/>
        </w:rPr>
        <w:t xml:space="preserve">Lucas, </w:t>
      </w:r>
    </w:p>
    <w:p w:rsidR="004F22BA" w:rsidRPr="004F79F3" w:rsidRDefault="004F22BA" w:rsidP="000F1E0D">
      <w:pPr>
        <w:ind w:right="-1080"/>
        <w:jc w:val="both"/>
        <w:rPr>
          <w:sz w:val="22"/>
          <w:szCs w:val="22"/>
        </w:rPr>
      </w:pPr>
    </w:p>
    <w:p w:rsidR="004F79F3" w:rsidRPr="004F79F3" w:rsidRDefault="004F22BA" w:rsidP="000F1E0D">
      <w:pPr>
        <w:ind w:right="-1080"/>
        <w:jc w:val="both"/>
        <w:rPr>
          <w:sz w:val="22"/>
          <w:szCs w:val="22"/>
        </w:rPr>
      </w:pPr>
      <w:r w:rsidRPr="004F79F3">
        <w:rPr>
          <w:sz w:val="22"/>
          <w:szCs w:val="22"/>
        </w:rPr>
        <w:t xml:space="preserve">The purpose of this letter is to follow up on tree work your company performed at the above </w:t>
      </w:r>
    </w:p>
    <w:p w:rsidR="004F22BA" w:rsidRDefault="004F22BA" w:rsidP="000F1E0D">
      <w:pPr>
        <w:ind w:right="-1080"/>
        <w:jc w:val="both"/>
        <w:rPr>
          <w:sz w:val="22"/>
          <w:szCs w:val="22"/>
        </w:rPr>
      </w:pPr>
      <w:r w:rsidRPr="004F79F3">
        <w:rPr>
          <w:sz w:val="22"/>
          <w:szCs w:val="22"/>
        </w:rPr>
        <w:t>address on January 26, 2021.</w:t>
      </w:r>
    </w:p>
    <w:p w:rsidR="00F94BBF" w:rsidRDefault="00F94BBF" w:rsidP="000F1E0D">
      <w:pPr>
        <w:ind w:right="-1080"/>
        <w:jc w:val="both"/>
        <w:rPr>
          <w:sz w:val="22"/>
          <w:szCs w:val="22"/>
        </w:rPr>
      </w:pPr>
    </w:p>
    <w:p w:rsidR="00F94BBF" w:rsidRDefault="00F94BBF" w:rsidP="00B643EA">
      <w:r>
        <w:t xml:space="preserve">The Conservation </w:t>
      </w:r>
      <w:r w:rsidRPr="008B6CA3">
        <w:t xml:space="preserve">Commission would like to remind you that </w:t>
      </w:r>
      <w:r w:rsidRPr="0099279C">
        <w:rPr>
          <w:b/>
        </w:rPr>
        <w:t>all landscape improvement projects and landscape maintenance activities must be done in compliance with the Massachusetts Wetlands Protection Act and its implementing Regulations and the West Tisbury Wetlands Protection Bylaw and Regulation</w:t>
      </w:r>
      <w:r w:rsidR="007549C0">
        <w:rPr>
          <w:b/>
        </w:rPr>
        <w:t>s</w:t>
      </w:r>
      <w:r>
        <w:rPr>
          <w:b/>
        </w:rPr>
        <w:t xml:space="preserve">. </w:t>
      </w:r>
      <w:r w:rsidR="00B643EA">
        <w:t xml:space="preserve"> </w:t>
      </w:r>
    </w:p>
    <w:p w:rsidR="00F94BBF" w:rsidRPr="00DA4FE2" w:rsidRDefault="00F94BBF" w:rsidP="00F94BBF">
      <w:pPr>
        <w:rPr>
          <w:sz w:val="16"/>
          <w:szCs w:val="16"/>
        </w:rPr>
      </w:pPr>
    </w:p>
    <w:p w:rsidR="00F94BBF" w:rsidRDefault="00F94BBF" w:rsidP="0099279C">
      <w:r>
        <w:t>In short, the Act</w:t>
      </w:r>
      <w:r w:rsidR="00B643EA">
        <w:t>, Bylaw</w:t>
      </w:r>
      <w:r>
        <w:t xml:space="preserve"> and implementing Regulations defines areas subject to protection as “Wetland Resource Areas”.  Wetland Resource Areas include wetlands, ponds, streams, marshes, and the 100-year flood zone.  </w:t>
      </w:r>
    </w:p>
    <w:p w:rsidR="0099279C" w:rsidRDefault="0099279C" w:rsidP="000F1E0D">
      <w:pPr>
        <w:ind w:right="-180"/>
        <w:jc w:val="both"/>
        <w:rPr>
          <w:sz w:val="22"/>
          <w:szCs w:val="22"/>
        </w:rPr>
      </w:pPr>
    </w:p>
    <w:p w:rsidR="000F1E0D" w:rsidRPr="004F79F3" w:rsidRDefault="004F79F3" w:rsidP="000F1E0D">
      <w:pPr>
        <w:ind w:right="-180"/>
        <w:jc w:val="both"/>
        <w:rPr>
          <w:sz w:val="22"/>
          <w:szCs w:val="22"/>
        </w:rPr>
      </w:pPr>
      <w:r w:rsidRPr="004F79F3">
        <w:rPr>
          <w:sz w:val="22"/>
          <w:szCs w:val="22"/>
        </w:rPr>
        <w:t xml:space="preserve">No </w:t>
      </w:r>
      <w:r w:rsidR="000F1E0D" w:rsidRPr="004F79F3">
        <w:rPr>
          <w:sz w:val="22"/>
          <w:szCs w:val="22"/>
        </w:rPr>
        <w:t>cutting of trees</w:t>
      </w:r>
      <w:r w:rsidRPr="004F79F3">
        <w:rPr>
          <w:sz w:val="22"/>
          <w:szCs w:val="22"/>
        </w:rPr>
        <w:t xml:space="preserve">, </w:t>
      </w:r>
      <w:r w:rsidR="000F1E0D" w:rsidRPr="004F79F3">
        <w:rPr>
          <w:sz w:val="22"/>
          <w:szCs w:val="22"/>
        </w:rPr>
        <w:t xml:space="preserve">limbs or brush within 100 feet of the edge of a wetland or pond, or within 200 feet of a stream or brook is allowed </w:t>
      </w:r>
      <w:r w:rsidR="00B643EA">
        <w:rPr>
          <w:sz w:val="22"/>
          <w:szCs w:val="22"/>
        </w:rPr>
        <w:t>without an Order of Conditions or Determination that the work is outside the Commission’s jurisdiction.</w:t>
      </w:r>
      <w:r w:rsidR="00F94BBF">
        <w:rPr>
          <w:sz w:val="22"/>
          <w:szCs w:val="22"/>
        </w:rPr>
        <w:t xml:space="preserve"> </w:t>
      </w:r>
      <w:r w:rsidR="000F1E0D" w:rsidRPr="004F79F3">
        <w:rPr>
          <w:sz w:val="22"/>
          <w:szCs w:val="22"/>
        </w:rPr>
        <w:t xml:space="preserve"> </w:t>
      </w:r>
      <w:r w:rsidR="00B643EA">
        <w:rPr>
          <w:sz w:val="22"/>
          <w:szCs w:val="22"/>
        </w:rPr>
        <w:t>For example, t</w:t>
      </w:r>
      <w:r w:rsidRPr="004F79F3">
        <w:rPr>
          <w:sz w:val="22"/>
          <w:szCs w:val="22"/>
        </w:rPr>
        <w:t xml:space="preserve">opping of trees in never allowed. </w:t>
      </w:r>
      <w:r w:rsidR="00F94BBF">
        <w:rPr>
          <w:sz w:val="22"/>
          <w:szCs w:val="22"/>
        </w:rPr>
        <w:t xml:space="preserve"> Also, dumping or blowing of leaves and/or brush</w:t>
      </w:r>
      <w:r w:rsidR="0099279C">
        <w:rPr>
          <w:sz w:val="22"/>
          <w:szCs w:val="22"/>
        </w:rPr>
        <w:t xml:space="preserve"> into a Resource Area</w:t>
      </w:r>
      <w:r w:rsidR="00F94BBF">
        <w:rPr>
          <w:sz w:val="22"/>
          <w:szCs w:val="22"/>
        </w:rPr>
        <w:t xml:space="preserve"> is not allowed. </w:t>
      </w:r>
    </w:p>
    <w:p w:rsidR="000F1E0D" w:rsidRPr="004F79F3" w:rsidRDefault="000F1E0D" w:rsidP="000F1E0D">
      <w:pPr>
        <w:ind w:right="-180"/>
        <w:jc w:val="both"/>
        <w:rPr>
          <w:sz w:val="22"/>
          <w:szCs w:val="22"/>
        </w:rPr>
      </w:pPr>
    </w:p>
    <w:p w:rsidR="0099279C" w:rsidRDefault="000F1E0D" w:rsidP="000F1E0D">
      <w:pPr>
        <w:ind w:right="-180"/>
        <w:jc w:val="both"/>
        <w:rPr>
          <w:sz w:val="22"/>
          <w:szCs w:val="22"/>
        </w:rPr>
      </w:pPr>
      <w:r w:rsidRPr="004F79F3">
        <w:rPr>
          <w:sz w:val="22"/>
          <w:szCs w:val="22"/>
        </w:rPr>
        <w:t xml:space="preserve">When </w:t>
      </w:r>
      <w:r w:rsidR="0099279C">
        <w:rPr>
          <w:sz w:val="22"/>
          <w:szCs w:val="22"/>
        </w:rPr>
        <w:t>you are</w:t>
      </w:r>
      <w:r w:rsidRPr="004F79F3">
        <w:rPr>
          <w:sz w:val="22"/>
          <w:szCs w:val="22"/>
        </w:rPr>
        <w:t xml:space="preserve"> dealing with a property in the vicinity of a pond, stream or wetland, and a client indicates the desire to make changes in the land or landscape</w:t>
      </w:r>
      <w:r w:rsidR="0099279C">
        <w:rPr>
          <w:sz w:val="22"/>
          <w:szCs w:val="22"/>
        </w:rPr>
        <w:t xml:space="preserve"> or to have you perform maintenance</w:t>
      </w:r>
      <w:r w:rsidRPr="004F79F3">
        <w:rPr>
          <w:sz w:val="22"/>
          <w:szCs w:val="22"/>
        </w:rPr>
        <w:t>, I urge you to contact the Commission office to determine if such work can be allowed</w:t>
      </w:r>
      <w:r w:rsidR="004F22BA" w:rsidRPr="004F79F3">
        <w:rPr>
          <w:sz w:val="22"/>
          <w:szCs w:val="22"/>
        </w:rPr>
        <w:t xml:space="preserve"> even if the property owner tells you it is fine. </w:t>
      </w:r>
      <w:r w:rsidR="004F79F3" w:rsidRPr="004F79F3">
        <w:rPr>
          <w:sz w:val="22"/>
          <w:szCs w:val="22"/>
        </w:rPr>
        <w:t xml:space="preserve"> </w:t>
      </w:r>
      <w:r w:rsidR="004F22BA" w:rsidRPr="004F79F3">
        <w:rPr>
          <w:sz w:val="22"/>
          <w:szCs w:val="22"/>
        </w:rPr>
        <w:t xml:space="preserve">Ask to see their permit. </w:t>
      </w:r>
      <w:r w:rsidRPr="004F79F3">
        <w:rPr>
          <w:sz w:val="22"/>
          <w:szCs w:val="22"/>
        </w:rPr>
        <w:t xml:space="preserve"> In that way there will be fewer unhappy </w:t>
      </w:r>
    </w:p>
    <w:p w:rsidR="000F1E0D" w:rsidRPr="004F79F3" w:rsidRDefault="000F1E0D" w:rsidP="000F1E0D">
      <w:pPr>
        <w:ind w:right="-180"/>
        <w:jc w:val="both"/>
        <w:rPr>
          <w:sz w:val="22"/>
          <w:szCs w:val="22"/>
        </w:rPr>
      </w:pPr>
      <w:r w:rsidRPr="004F79F3">
        <w:rPr>
          <w:sz w:val="22"/>
          <w:szCs w:val="22"/>
        </w:rPr>
        <w:t>surprises and more happy endings for your clients, and you both will know that you have are acted in a most responsible manner.</w:t>
      </w:r>
    </w:p>
    <w:p w:rsidR="000F1E0D" w:rsidRPr="004F79F3" w:rsidRDefault="000F1E0D" w:rsidP="000F1E0D">
      <w:pPr>
        <w:ind w:right="-180"/>
        <w:jc w:val="both"/>
        <w:rPr>
          <w:sz w:val="22"/>
          <w:szCs w:val="22"/>
        </w:rPr>
      </w:pPr>
    </w:p>
    <w:p w:rsidR="000F1E0D" w:rsidRPr="004F79F3" w:rsidRDefault="000F1E0D" w:rsidP="00B643EA">
      <w:pPr>
        <w:ind w:right="-180"/>
        <w:jc w:val="both"/>
        <w:rPr>
          <w:sz w:val="22"/>
          <w:szCs w:val="22"/>
        </w:rPr>
      </w:pPr>
      <w:r w:rsidRPr="004F79F3">
        <w:rPr>
          <w:sz w:val="22"/>
          <w:szCs w:val="22"/>
        </w:rPr>
        <w:t xml:space="preserve">If you have any questions, please don’t hesitate to contact the office. </w:t>
      </w:r>
      <w:r w:rsidR="00B643EA">
        <w:rPr>
          <w:sz w:val="22"/>
          <w:szCs w:val="22"/>
        </w:rPr>
        <w:t xml:space="preserve"> </w:t>
      </w:r>
      <w:r w:rsidR="004F79F3">
        <w:rPr>
          <w:sz w:val="22"/>
          <w:szCs w:val="22"/>
        </w:rPr>
        <w:t>Your anticipated cooperation as you grow your business</w:t>
      </w:r>
      <w:r w:rsidR="00B643EA">
        <w:rPr>
          <w:sz w:val="22"/>
          <w:szCs w:val="22"/>
        </w:rPr>
        <w:t xml:space="preserve"> and work in West Tisbury</w:t>
      </w:r>
      <w:r w:rsidR="004F79F3">
        <w:rPr>
          <w:sz w:val="22"/>
          <w:szCs w:val="22"/>
        </w:rPr>
        <w:t xml:space="preserve"> is appreciated.</w:t>
      </w:r>
    </w:p>
    <w:p w:rsidR="000F1E0D" w:rsidRPr="004F79F3" w:rsidRDefault="000F1E0D" w:rsidP="000F1E0D">
      <w:pPr>
        <w:ind w:right="-180"/>
        <w:rPr>
          <w:sz w:val="22"/>
          <w:szCs w:val="22"/>
        </w:rPr>
      </w:pPr>
    </w:p>
    <w:p w:rsidR="000F1E0D" w:rsidRPr="004F79F3" w:rsidRDefault="000F1E0D" w:rsidP="000F1E0D">
      <w:pPr>
        <w:ind w:right="-180"/>
        <w:rPr>
          <w:sz w:val="22"/>
          <w:szCs w:val="22"/>
        </w:rPr>
      </w:pPr>
      <w:r w:rsidRPr="004F79F3">
        <w:rPr>
          <w:sz w:val="22"/>
          <w:szCs w:val="22"/>
        </w:rPr>
        <w:t xml:space="preserve">Very truly yours, </w:t>
      </w:r>
    </w:p>
    <w:p w:rsidR="00B643EA" w:rsidRDefault="00B643EA" w:rsidP="000F1E0D">
      <w:pPr>
        <w:ind w:right="-180"/>
        <w:rPr>
          <w:sz w:val="22"/>
          <w:szCs w:val="22"/>
        </w:rPr>
      </w:pPr>
    </w:p>
    <w:p w:rsidR="00B643EA" w:rsidRDefault="00B643EA" w:rsidP="000F1E0D">
      <w:pPr>
        <w:ind w:right="-180"/>
        <w:rPr>
          <w:sz w:val="22"/>
          <w:szCs w:val="22"/>
        </w:rPr>
      </w:pPr>
    </w:p>
    <w:p w:rsidR="00B643EA" w:rsidRDefault="00B643EA" w:rsidP="000F1E0D">
      <w:pPr>
        <w:ind w:right="-180"/>
        <w:rPr>
          <w:sz w:val="22"/>
          <w:szCs w:val="22"/>
        </w:rPr>
      </w:pPr>
    </w:p>
    <w:p w:rsidR="004F22BA" w:rsidRPr="004F79F3" w:rsidRDefault="004F22BA" w:rsidP="000F1E0D">
      <w:pPr>
        <w:ind w:right="-180"/>
        <w:rPr>
          <w:sz w:val="22"/>
          <w:szCs w:val="22"/>
        </w:rPr>
      </w:pPr>
      <w:r w:rsidRPr="004F79F3">
        <w:rPr>
          <w:sz w:val="22"/>
          <w:szCs w:val="22"/>
        </w:rPr>
        <w:t>Maria McFarland</w:t>
      </w:r>
    </w:p>
    <w:p w:rsidR="00EF4106" w:rsidRPr="006941E4" w:rsidRDefault="004F22BA" w:rsidP="0099279C">
      <w:pPr>
        <w:ind w:right="-180"/>
        <w:rPr>
          <w:u w:val="single"/>
        </w:rPr>
      </w:pPr>
      <w:r w:rsidRPr="004F79F3">
        <w:rPr>
          <w:sz w:val="22"/>
          <w:szCs w:val="22"/>
        </w:rPr>
        <w:t>Board Administrator</w:t>
      </w:r>
    </w:p>
    <w:sectPr w:rsidR="00EF4106" w:rsidRPr="006941E4" w:rsidSect="00F94BBF">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96456"/>
    <w:multiLevelType w:val="hybridMultilevel"/>
    <w:tmpl w:val="0FE66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0D"/>
    <w:rsid w:val="00056BD2"/>
    <w:rsid w:val="000F1E0D"/>
    <w:rsid w:val="002269D2"/>
    <w:rsid w:val="004F22BA"/>
    <w:rsid w:val="004F79F3"/>
    <w:rsid w:val="007549C0"/>
    <w:rsid w:val="0099279C"/>
    <w:rsid w:val="00AE302E"/>
    <w:rsid w:val="00B643EA"/>
    <w:rsid w:val="00D464C4"/>
    <w:rsid w:val="00EF4106"/>
    <w:rsid w:val="00F9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A50F96-18B8-4212-858C-AEF5F219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1E0D"/>
    <w:pPr>
      <w:ind w:left="-720"/>
      <w:jc w:val="center"/>
    </w:pPr>
    <w:rPr>
      <w:sz w:val="32"/>
    </w:rPr>
  </w:style>
  <w:style w:type="character" w:customStyle="1" w:styleId="TitleChar">
    <w:name w:val="Title Char"/>
    <w:basedOn w:val="DefaultParagraphFont"/>
    <w:link w:val="Title"/>
    <w:rsid w:val="000F1E0D"/>
    <w:rPr>
      <w:rFonts w:ascii="Times New Roman" w:eastAsia="Times New Roman" w:hAnsi="Times New Roman" w:cs="Times New Roman"/>
      <w:sz w:val="32"/>
      <w:szCs w:val="20"/>
    </w:rPr>
  </w:style>
  <w:style w:type="character" w:styleId="Hyperlink">
    <w:name w:val="Hyperlink"/>
    <w:basedOn w:val="DefaultParagraphFont"/>
    <w:rsid w:val="000F1E0D"/>
    <w:rPr>
      <w:color w:val="0000FF"/>
      <w:u w:val="single"/>
    </w:rPr>
  </w:style>
  <w:style w:type="paragraph" w:styleId="BalloonText">
    <w:name w:val="Balloon Text"/>
    <w:basedOn w:val="Normal"/>
    <w:link w:val="BalloonTextChar"/>
    <w:uiPriority w:val="99"/>
    <w:semiHidden/>
    <w:unhideWhenUsed/>
    <w:rsid w:val="00B6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mm@westtisbury-ma.g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959C-DA24-4968-A640-8135EAB2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cp:lastPrinted>2021-04-20T17:35:00Z</cp:lastPrinted>
  <dcterms:created xsi:type="dcterms:W3CDTF">2023-12-11T18:28:00Z</dcterms:created>
  <dcterms:modified xsi:type="dcterms:W3CDTF">2023-12-11T18:28:00Z</dcterms:modified>
</cp:coreProperties>
</file>