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2526" w14:textId="780FE462" w:rsidR="00D11812" w:rsidRDefault="001E444C">
      <w:bookmarkStart w:id="0" w:name="_GoBack"/>
      <w:bookmarkEnd w:id="0"/>
      <w:r>
        <w:tab/>
      </w:r>
      <w:r>
        <w:tab/>
      </w:r>
      <w:r>
        <w:tab/>
      </w:r>
      <w:r>
        <w:tab/>
      </w:r>
      <w:r>
        <w:tab/>
      </w:r>
      <w:r>
        <w:tab/>
      </w:r>
      <w:r>
        <w:tab/>
      </w:r>
      <w:r>
        <w:tab/>
      </w:r>
      <w:r>
        <w:tab/>
        <w:t>May 9, 2022</w:t>
      </w:r>
    </w:p>
    <w:p w14:paraId="14B97E0A" w14:textId="2B24F19E" w:rsidR="001E444C" w:rsidRDefault="001E444C"/>
    <w:p w14:paraId="435605C7" w14:textId="0C2F0EBD" w:rsidR="001E444C" w:rsidRDefault="001E444C">
      <w:r>
        <w:t xml:space="preserve">Dear Members of the West Tisbury Conservation </w:t>
      </w:r>
      <w:r w:rsidR="005104ED">
        <w:t>Commission,</w:t>
      </w:r>
    </w:p>
    <w:p w14:paraId="16543B85" w14:textId="387C07CD" w:rsidR="001E444C" w:rsidRDefault="001E444C"/>
    <w:p w14:paraId="0C394531" w14:textId="1951D427" w:rsidR="001E444C" w:rsidRDefault="001E444C">
      <w:r>
        <w:t>I urge you to withdraw your opposition to holding the West Tisbury Farmer’s Market (WTFM) at the Martha’s Vineyard Agricultural Society grounds on Panhandle Road.  I write on behalf of Island Grown Initiative (IGI) and as a former MVAS Trustee and a current member</w:t>
      </w:r>
      <w:r w:rsidR="001B1178">
        <w:t xml:space="preserve">. </w:t>
      </w:r>
      <w:r>
        <w:t xml:space="preserve"> </w:t>
      </w:r>
    </w:p>
    <w:p w14:paraId="47459D54" w14:textId="77777777" w:rsidR="001E444C" w:rsidRDefault="001E444C"/>
    <w:p w14:paraId="09441CF1" w14:textId="553D8F0B" w:rsidR="001E444C" w:rsidRDefault="001E444C">
      <w:r>
        <w:t>Over the past 6 years, as Executive Director of IGI, I have worked closely with both the MVAS and WTFM to promote our agricultural, fishing and food communities. IGI secure</w:t>
      </w:r>
      <w:r w:rsidR="00A926C6">
        <w:t>d</w:t>
      </w:r>
      <w:r>
        <w:t xml:space="preserve"> a grant from the Massachusetts Department of Agricultural Resources</w:t>
      </w:r>
      <w:r w:rsidR="00592365">
        <w:t xml:space="preserve"> (MDAR)</w:t>
      </w:r>
      <w:r>
        <w:t xml:space="preserve"> to help the WTFM with its legal incorporation, with marketing promotion and with resources to help ensure a safe market during COVID.  We do so because the WTFM is so critical to our farmers, fishermen, and food purveyors.  </w:t>
      </w:r>
      <w:r w:rsidR="00592365">
        <w:t>I have personally hosted the MDAR Commissioner on his visits to Martha’s Vineyard and have shown him around the Fair, the WTFM, and many individual Farms.  He and his team are impressed with the revival of the agricultural and food movement on the Island.</w:t>
      </w:r>
    </w:p>
    <w:p w14:paraId="7006BAFA" w14:textId="4D3FF04C" w:rsidR="00592365" w:rsidRDefault="00592365"/>
    <w:p w14:paraId="28F2679B" w14:textId="2FD5FC6D" w:rsidR="00592365" w:rsidRDefault="00592365">
      <w:r>
        <w:t>The Farmers Market originated with MVAS and is specifically included in the language of the Woods property restriction. This should be sufficient to continue the use of the grounds for this purpose</w:t>
      </w:r>
      <w:r w:rsidR="000F6E01">
        <w:t xml:space="preserve"> if other local permitting is granted.  </w:t>
      </w:r>
      <w:r>
        <w:t xml:space="preserve"> The market may have grown since the signing of the restriction but so has the Island and the demand for local foods.</w:t>
      </w:r>
      <w:r w:rsidR="00901C44">
        <w:t xml:space="preserve">  Sales at the WTFM represent a significant source of revenue for our farmers and food producers.  Your objection to non-agricultural vendors flies against standard operating procedures for Farmer’s Market’s around the country and the Commonwealth.  Value added products have always been part </w:t>
      </w:r>
      <w:r w:rsidR="006B6D4B">
        <w:t xml:space="preserve">of the </w:t>
      </w:r>
      <w:r w:rsidR="00901C44">
        <w:t xml:space="preserve">market and continue to be important to bring in more customers and to help enterprising food and craft vendors.  </w:t>
      </w:r>
    </w:p>
    <w:p w14:paraId="631ED481" w14:textId="30CB5180" w:rsidR="001E444C" w:rsidRDefault="001E444C"/>
    <w:p w14:paraId="27BA4DCA" w14:textId="6C0A177F" w:rsidR="00CF61F8" w:rsidRDefault="00901C44" w:rsidP="001E444C">
      <w:r>
        <w:t>I receive</w:t>
      </w:r>
      <w:r w:rsidR="001B1178">
        <w:t>d</w:t>
      </w:r>
      <w:r>
        <w:t xml:space="preserve"> the MDAR Commissioners newsletter last week </w:t>
      </w:r>
      <w:r w:rsidR="001B1178">
        <w:t xml:space="preserve">which was </w:t>
      </w:r>
      <w:r>
        <w:t xml:space="preserve">promoting Farmer’s Markets around the Commonwealth and included a list of </w:t>
      </w:r>
      <w:r w:rsidR="00CF61F8">
        <w:t>Market’s and the vendors they were seeking.  That list included the following</w:t>
      </w:r>
      <w:r w:rsidR="006B6D4B">
        <w:t>:</w:t>
      </w:r>
    </w:p>
    <w:p w14:paraId="28501E3A" w14:textId="77777777" w:rsidR="001B1178" w:rsidRDefault="001B1178" w:rsidP="001E444C"/>
    <w:p w14:paraId="554D59C5" w14:textId="4C1215D4" w:rsidR="00CF61F8" w:rsidRDefault="00CF61F8" w:rsidP="00CF61F8">
      <w:pPr>
        <w:rPr>
          <w:rFonts w:eastAsia="Times New Roman" w:cstheme="minorHAnsi"/>
        </w:rPr>
      </w:pPr>
      <w:r w:rsidRPr="00CF61F8">
        <w:rPr>
          <w:rFonts w:eastAsia="Times New Roman" w:cstheme="minorHAnsi"/>
        </w:rPr>
        <w:t>Pasta</w:t>
      </w:r>
      <w:r w:rsidR="00D169D3">
        <w:rPr>
          <w:rFonts w:eastAsia="Times New Roman" w:cstheme="minorHAnsi"/>
        </w:rPr>
        <w:tab/>
      </w:r>
      <w:r w:rsidR="00D169D3">
        <w:rPr>
          <w:rFonts w:eastAsia="Times New Roman" w:cstheme="minorHAnsi"/>
        </w:rPr>
        <w:tab/>
      </w:r>
      <w:r w:rsidR="00D169D3">
        <w:rPr>
          <w:rFonts w:eastAsia="Times New Roman" w:cstheme="minorHAnsi"/>
        </w:rPr>
        <w:tab/>
      </w:r>
      <w:r w:rsidR="00D169D3">
        <w:rPr>
          <w:rFonts w:eastAsia="Times New Roman" w:cstheme="minorHAnsi"/>
        </w:rPr>
        <w:tab/>
      </w:r>
      <w:r w:rsidR="00D169D3">
        <w:rPr>
          <w:rFonts w:eastAsia="Times New Roman" w:cstheme="minorHAnsi"/>
        </w:rPr>
        <w:tab/>
        <w:t>Chocolate</w:t>
      </w:r>
      <w:r w:rsidR="006B6D4B">
        <w:rPr>
          <w:rFonts w:eastAsia="Times New Roman" w:cstheme="minorHAnsi"/>
        </w:rPr>
        <w:tab/>
      </w:r>
      <w:r w:rsidR="006B6D4B">
        <w:rPr>
          <w:rFonts w:eastAsia="Times New Roman" w:cstheme="minorHAnsi"/>
        </w:rPr>
        <w:tab/>
        <w:t>Fibers</w:t>
      </w:r>
      <w:r w:rsidRPr="00CF61F8">
        <w:rPr>
          <w:rFonts w:eastAsia="Times New Roman" w:cstheme="minorHAnsi"/>
        </w:rPr>
        <w:br/>
        <w:t>Pantry Products</w:t>
      </w:r>
      <w:r w:rsidR="00D169D3">
        <w:rPr>
          <w:rFonts w:eastAsia="Times New Roman" w:cstheme="minorHAnsi"/>
        </w:rPr>
        <w:tab/>
      </w:r>
      <w:r w:rsidR="00D169D3">
        <w:rPr>
          <w:rFonts w:eastAsia="Times New Roman" w:cstheme="minorHAnsi"/>
        </w:rPr>
        <w:tab/>
      </w:r>
      <w:r w:rsidR="00D169D3">
        <w:rPr>
          <w:rFonts w:eastAsia="Times New Roman" w:cstheme="minorHAnsi"/>
        </w:rPr>
        <w:tab/>
        <w:t>Ice Cream</w:t>
      </w:r>
      <w:r w:rsidR="006B6D4B">
        <w:rPr>
          <w:rFonts w:eastAsia="Times New Roman" w:cstheme="minorHAnsi"/>
        </w:rPr>
        <w:tab/>
      </w:r>
      <w:r w:rsidR="006B6D4B">
        <w:rPr>
          <w:rFonts w:eastAsia="Times New Roman" w:cstheme="minorHAnsi"/>
        </w:rPr>
        <w:tab/>
        <w:t>Condiments</w:t>
      </w:r>
      <w:r w:rsidRPr="00CF61F8">
        <w:rPr>
          <w:rFonts w:eastAsia="Times New Roman" w:cstheme="minorHAnsi"/>
        </w:rPr>
        <w:br/>
        <w:t>Food Trucks</w:t>
      </w:r>
      <w:r w:rsidR="00D169D3">
        <w:rPr>
          <w:rFonts w:eastAsia="Times New Roman" w:cstheme="minorHAnsi"/>
        </w:rPr>
        <w:tab/>
      </w:r>
      <w:r w:rsidR="00D169D3">
        <w:rPr>
          <w:rFonts w:eastAsia="Times New Roman" w:cstheme="minorHAnsi"/>
        </w:rPr>
        <w:tab/>
      </w:r>
      <w:r w:rsidR="00D169D3">
        <w:rPr>
          <w:rFonts w:eastAsia="Times New Roman" w:cstheme="minorHAnsi"/>
        </w:rPr>
        <w:tab/>
      </w:r>
      <w:r w:rsidR="00D169D3">
        <w:rPr>
          <w:rFonts w:eastAsia="Times New Roman" w:cstheme="minorHAnsi"/>
        </w:rPr>
        <w:tab/>
        <w:t>Crafts</w:t>
      </w:r>
      <w:r w:rsidR="006B6D4B">
        <w:rPr>
          <w:rFonts w:eastAsia="Times New Roman" w:cstheme="minorHAnsi"/>
        </w:rPr>
        <w:t xml:space="preserve"> &amp; Textiles</w:t>
      </w:r>
      <w:r w:rsidR="006B6D4B">
        <w:rPr>
          <w:rFonts w:eastAsia="Times New Roman" w:cstheme="minorHAnsi"/>
        </w:rPr>
        <w:tab/>
        <w:t>Soaps</w:t>
      </w:r>
      <w:r w:rsidRPr="00CF61F8">
        <w:rPr>
          <w:rFonts w:eastAsia="Times New Roman" w:cstheme="minorHAnsi"/>
        </w:rPr>
        <w:br/>
        <w:t>Prepared Meals</w:t>
      </w:r>
      <w:r w:rsidR="006B6D4B">
        <w:rPr>
          <w:rFonts w:eastAsia="Times New Roman" w:cstheme="minorHAnsi"/>
        </w:rPr>
        <w:tab/>
      </w:r>
      <w:r w:rsidR="006B6D4B">
        <w:rPr>
          <w:rFonts w:eastAsia="Times New Roman" w:cstheme="minorHAnsi"/>
        </w:rPr>
        <w:tab/>
      </w:r>
      <w:r w:rsidR="006B6D4B">
        <w:rPr>
          <w:rFonts w:eastAsia="Times New Roman" w:cstheme="minorHAnsi"/>
        </w:rPr>
        <w:tab/>
        <w:t>Fish</w:t>
      </w:r>
      <w:r w:rsidR="006B6D4B">
        <w:rPr>
          <w:rFonts w:eastAsia="Times New Roman" w:cstheme="minorHAnsi"/>
        </w:rPr>
        <w:tab/>
      </w:r>
      <w:r w:rsidR="006B6D4B">
        <w:rPr>
          <w:rFonts w:eastAsia="Times New Roman" w:cstheme="minorHAnsi"/>
        </w:rPr>
        <w:tab/>
      </w:r>
      <w:r w:rsidR="006B6D4B">
        <w:rPr>
          <w:rFonts w:eastAsia="Times New Roman" w:cstheme="minorHAnsi"/>
        </w:rPr>
        <w:tab/>
        <w:t>Wine</w:t>
      </w:r>
      <w:r w:rsidRPr="00CF61F8">
        <w:rPr>
          <w:rFonts w:eastAsia="Times New Roman" w:cstheme="minorHAnsi"/>
        </w:rPr>
        <w:br/>
        <w:t>Breads and baked goods</w:t>
      </w:r>
      <w:r w:rsidR="006B6D4B">
        <w:rPr>
          <w:rFonts w:eastAsia="Times New Roman" w:cstheme="minorHAnsi"/>
        </w:rPr>
        <w:tab/>
      </w:r>
      <w:r w:rsidR="006B6D4B">
        <w:rPr>
          <w:rFonts w:eastAsia="Times New Roman" w:cstheme="minorHAnsi"/>
        </w:rPr>
        <w:tab/>
        <w:t>Soup</w:t>
      </w:r>
      <w:r w:rsidR="006B6D4B">
        <w:rPr>
          <w:rFonts w:eastAsia="Times New Roman" w:cstheme="minorHAnsi"/>
        </w:rPr>
        <w:tab/>
      </w:r>
      <w:r w:rsidR="006B6D4B">
        <w:rPr>
          <w:rFonts w:eastAsia="Times New Roman" w:cstheme="minorHAnsi"/>
        </w:rPr>
        <w:tab/>
      </w:r>
      <w:r w:rsidR="006B6D4B">
        <w:rPr>
          <w:rFonts w:eastAsia="Times New Roman" w:cstheme="minorHAnsi"/>
        </w:rPr>
        <w:tab/>
        <w:t>Value added products</w:t>
      </w:r>
      <w:r w:rsidRPr="00CF61F8">
        <w:rPr>
          <w:rFonts w:eastAsia="Times New Roman" w:cstheme="minorHAnsi"/>
        </w:rPr>
        <w:br/>
        <w:t>Tea and coffee</w:t>
      </w:r>
      <w:r w:rsidR="006B6D4B">
        <w:rPr>
          <w:rFonts w:eastAsia="Times New Roman" w:cstheme="minorHAnsi"/>
        </w:rPr>
        <w:tab/>
      </w:r>
      <w:r w:rsidR="006B6D4B">
        <w:rPr>
          <w:rFonts w:eastAsia="Times New Roman" w:cstheme="minorHAnsi"/>
        </w:rPr>
        <w:tab/>
      </w:r>
      <w:r w:rsidR="006B6D4B">
        <w:rPr>
          <w:rFonts w:eastAsia="Times New Roman" w:cstheme="minorHAnsi"/>
        </w:rPr>
        <w:tab/>
        <w:t>Pizza</w:t>
      </w:r>
      <w:r w:rsidR="006B6D4B">
        <w:rPr>
          <w:rFonts w:eastAsia="Times New Roman" w:cstheme="minorHAnsi"/>
        </w:rPr>
        <w:tab/>
      </w:r>
      <w:r w:rsidR="006B6D4B">
        <w:rPr>
          <w:rFonts w:eastAsia="Times New Roman" w:cstheme="minorHAnsi"/>
        </w:rPr>
        <w:tab/>
      </w:r>
      <w:r w:rsidR="006B6D4B">
        <w:rPr>
          <w:rFonts w:eastAsia="Times New Roman" w:cstheme="minorHAnsi"/>
        </w:rPr>
        <w:tab/>
        <w:t>Beverages (other than coffee)</w:t>
      </w:r>
      <w:r w:rsidRPr="00CF61F8">
        <w:rPr>
          <w:rFonts w:eastAsia="Times New Roman" w:cstheme="minorHAnsi"/>
        </w:rPr>
        <w:br/>
      </w:r>
    </w:p>
    <w:p w14:paraId="6BD4B4E5" w14:textId="5A2CB924" w:rsidR="00CF61F8" w:rsidRDefault="00CF61F8" w:rsidP="00CF61F8">
      <w:pPr>
        <w:rPr>
          <w:rFonts w:eastAsia="Times New Roman" w:cstheme="minorHAnsi"/>
        </w:rPr>
      </w:pPr>
    </w:p>
    <w:p w14:paraId="0812CDC4" w14:textId="546C9605" w:rsidR="00D169D3" w:rsidRDefault="00D169D3" w:rsidP="001E444C">
      <w:pPr>
        <w:rPr>
          <w:rFonts w:eastAsia="Times New Roman" w:cstheme="minorHAnsi"/>
        </w:rPr>
      </w:pPr>
    </w:p>
    <w:p w14:paraId="64C41209" w14:textId="61976F00" w:rsidR="00D169D3" w:rsidRDefault="006B6D4B" w:rsidP="001E444C">
      <w:pPr>
        <w:rPr>
          <w:rFonts w:eastAsia="Times New Roman" w:cstheme="minorHAnsi"/>
        </w:rPr>
      </w:pPr>
      <w:r>
        <w:rPr>
          <w:rFonts w:eastAsia="Times New Roman" w:cstheme="minorHAnsi"/>
        </w:rPr>
        <w:t>Frankly, the</w:t>
      </w:r>
      <w:r w:rsidR="00D169D3">
        <w:rPr>
          <w:rFonts w:eastAsia="Times New Roman" w:cstheme="minorHAnsi"/>
        </w:rPr>
        <w:t xml:space="preserve"> WTFM is more restrictive than Farmer’s markets elsewhere</w:t>
      </w:r>
      <w:r w:rsidR="001B1178">
        <w:rPr>
          <w:rFonts w:eastAsia="Times New Roman" w:cstheme="minorHAnsi"/>
        </w:rPr>
        <w:t xml:space="preserve"> about vendor mix</w:t>
      </w:r>
      <w:r w:rsidR="00D169D3">
        <w:rPr>
          <w:rFonts w:eastAsia="Times New Roman" w:cstheme="minorHAnsi"/>
        </w:rPr>
        <w:t>.  From the beginning</w:t>
      </w:r>
      <w:r w:rsidR="001B1178">
        <w:rPr>
          <w:rFonts w:eastAsia="Times New Roman" w:cstheme="minorHAnsi"/>
        </w:rPr>
        <w:t xml:space="preserve"> it has </w:t>
      </w:r>
      <w:r w:rsidR="00D169D3">
        <w:rPr>
          <w:rFonts w:eastAsia="Times New Roman" w:cstheme="minorHAnsi"/>
        </w:rPr>
        <w:t>codified in their by-laws percentag</w:t>
      </w:r>
      <w:r>
        <w:rPr>
          <w:rFonts w:eastAsia="Times New Roman" w:cstheme="minorHAnsi"/>
        </w:rPr>
        <w:t>es that limit the non-agricultural product</w:t>
      </w:r>
      <w:r w:rsidR="001B1178">
        <w:rPr>
          <w:rFonts w:eastAsia="Times New Roman" w:cstheme="minorHAnsi"/>
        </w:rPr>
        <w:t xml:space="preserve"> vendors</w:t>
      </w:r>
      <w:r w:rsidR="0016030B">
        <w:rPr>
          <w:rFonts w:eastAsia="Times New Roman" w:cstheme="minorHAnsi"/>
        </w:rPr>
        <w:t xml:space="preserve">.  The WTFM managers today are preserving the ratios </w:t>
      </w:r>
      <w:r w:rsidR="001B1178">
        <w:rPr>
          <w:rFonts w:eastAsia="Times New Roman" w:cstheme="minorHAnsi"/>
        </w:rPr>
        <w:t xml:space="preserve">that were in place at the time that the </w:t>
      </w:r>
      <w:r w:rsidR="0016030B">
        <w:rPr>
          <w:rFonts w:eastAsia="Times New Roman" w:cstheme="minorHAnsi"/>
        </w:rPr>
        <w:t>restrictions</w:t>
      </w:r>
      <w:r w:rsidR="00FD6E72">
        <w:rPr>
          <w:rFonts w:eastAsia="Times New Roman" w:cstheme="minorHAnsi"/>
        </w:rPr>
        <w:t xml:space="preserve"> for transferring the property to MVAS were made.</w:t>
      </w:r>
    </w:p>
    <w:p w14:paraId="404F30D5" w14:textId="39112F26" w:rsidR="0016030B" w:rsidRDefault="0016030B" w:rsidP="001E444C">
      <w:pPr>
        <w:rPr>
          <w:rFonts w:eastAsia="Times New Roman" w:cstheme="minorHAnsi"/>
        </w:rPr>
      </w:pPr>
    </w:p>
    <w:p w14:paraId="008FBD08" w14:textId="7688AED9" w:rsidR="00901C44" w:rsidRDefault="00566A64" w:rsidP="001E444C">
      <w:pPr>
        <w:rPr>
          <w:rFonts w:eastAsia="Times New Roman" w:cstheme="minorHAnsi"/>
        </w:rPr>
      </w:pPr>
      <w:r>
        <w:rPr>
          <w:rFonts w:eastAsia="Times New Roman" w:cstheme="minorHAnsi"/>
        </w:rPr>
        <w:t xml:space="preserve">IGI has a track record of being strong advocates for conservation and protecting the lands and sea on which we all depend.  We are leading the way on the Island regarding regenerative farming practices that will enrich our soils and help mitigate climate change.  Noli Taylor our </w:t>
      </w:r>
      <w:r w:rsidR="002C4283">
        <w:rPr>
          <w:rFonts w:eastAsia="Times New Roman" w:cstheme="minorHAnsi"/>
        </w:rPr>
        <w:t xml:space="preserve">Senior </w:t>
      </w:r>
      <w:r>
        <w:rPr>
          <w:rFonts w:eastAsia="Times New Roman" w:cstheme="minorHAnsi"/>
        </w:rPr>
        <w:t xml:space="preserve">Program Director is a founder of the Island Climate Action Network and is leading the charge on this week’s Climate Summit.  We want to partner with the </w:t>
      </w:r>
      <w:r w:rsidR="005104ED">
        <w:rPr>
          <w:rFonts w:eastAsia="Times New Roman" w:cstheme="minorHAnsi"/>
        </w:rPr>
        <w:t xml:space="preserve">West Tisbury </w:t>
      </w:r>
      <w:r>
        <w:rPr>
          <w:rFonts w:eastAsia="Times New Roman" w:cstheme="minorHAnsi"/>
        </w:rPr>
        <w:t>Conservation Commi</w:t>
      </w:r>
      <w:r w:rsidR="005104ED">
        <w:rPr>
          <w:rFonts w:eastAsia="Times New Roman" w:cstheme="minorHAnsi"/>
        </w:rPr>
        <w:t>ssion</w:t>
      </w:r>
      <w:r>
        <w:rPr>
          <w:rFonts w:eastAsia="Times New Roman" w:cstheme="minorHAnsi"/>
        </w:rPr>
        <w:t xml:space="preserve"> on </w:t>
      </w:r>
      <w:r w:rsidR="00F453EA">
        <w:rPr>
          <w:rFonts w:eastAsia="Times New Roman" w:cstheme="minorHAnsi"/>
        </w:rPr>
        <w:t>all</w:t>
      </w:r>
      <w:r>
        <w:rPr>
          <w:rFonts w:eastAsia="Times New Roman" w:cstheme="minorHAnsi"/>
        </w:rPr>
        <w:t xml:space="preserve"> these initiatives and the many threats to the Island’s survival.  The WTFM is not a threat</w:t>
      </w:r>
      <w:r w:rsidR="00F453EA">
        <w:rPr>
          <w:rFonts w:eastAsia="Times New Roman" w:cstheme="minorHAnsi"/>
        </w:rPr>
        <w:t>,</w:t>
      </w:r>
      <w:r>
        <w:rPr>
          <w:rFonts w:eastAsia="Times New Roman" w:cstheme="minorHAnsi"/>
        </w:rPr>
        <w:t xml:space="preserve"> but a vital </w:t>
      </w:r>
      <w:r w:rsidR="00F453EA">
        <w:rPr>
          <w:rFonts w:eastAsia="Times New Roman" w:cstheme="minorHAnsi"/>
        </w:rPr>
        <w:t xml:space="preserve">opportunity to support our farmers, fisherman and food purveyors.  The food renaissance is bringing more young people back to the Island.    </w:t>
      </w:r>
      <w:r w:rsidR="00C61B3B">
        <w:rPr>
          <w:rFonts w:eastAsia="Times New Roman" w:cstheme="minorHAnsi"/>
        </w:rPr>
        <w:t>The WTFM is an essential marketplace for many of them; their own by-laws are sufficient to ensure a balance in the vendor mix.</w:t>
      </w:r>
    </w:p>
    <w:p w14:paraId="33357D25" w14:textId="260EC7D7" w:rsidR="00C61B3B" w:rsidRDefault="00C61B3B" w:rsidP="001E444C">
      <w:pPr>
        <w:rPr>
          <w:rFonts w:eastAsia="Times New Roman" w:cstheme="minorHAnsi"/>
        </w:rPr>
      </w:pPr>
    </w:p>
    <w:p w14:paraId="20153CF4" w14:textId="62298E4C" w:rsidR="00C61B3B" w:rsidRDefault="00C61B3B" w:rsidP="001E444C">
      <w:pPr>
        <w:rPr>
          <w:rFonts w:eastAsia="Times New Roman" w:cstheme="minorHAnsi"/>
        </w:rPr>
      </w:pPr>
      <w:r>
        <w:rPr>
          <w:rFonts w:eastAsia="Times New Roman" w:cstheme="minorHAnsi"/>
        </w:rPr>
        <w:t>I urge you to withdraw your objections and pave the way for the WTFM to open its season on the MVAS grounds.</w:t>
      </w:r>
    </w:p>
    <w:p w14:paraId="6F44E594" w14:textId="41285527" w:rsidR="00C61B3B" w:rsidRDefault="00C61B3B" w:rsidP="001E444C">
      <w:pPr>
        <w:rPr>
          <w:rFonts w:eastAsia="Times New Roman" w:cstheme="minorHAnsi"/>
        </w:rPr>
      </w:pPr>
    </w:p>
    <w:p w14:paraId="435792B5" w14:textId="1DD1FE9D" w:rsidR="00C61B3B" w:rsidRDefault="00C61B3B" w:rsidP="001E444C">
      <w:pPr>
        <w:rPr>
          <w:rFonts w:eastAsia="Times New Roman" w:cstheme="minorHAnsi"/>
        </w:rPr>
      </w:pPr>
      <w:r>
        <w:rPr>
          <w:rFonts w:eastAsia="Times New Roman" w:cstheme="minorHAnsi"/>
        </w:rPr>
        <w:t>Sincerely,</w:t>
      </w:r>
    </w:p>
    <w:p w14:paraId="1C2180AA" w14:textId="4C51B301" w:rsidR="00C61B3B" w:rsidRDefault="00C61B3B" w:rsidP="001E444C">
      <w:pPr>
        <w:rPr>
          <w:rFonts w:eastAsia="Times New Roman" w:cstheme="minorHAnsi"/>
        </w:rPr>
      </w:pPr>
    </w:p>
    <w:p w14:paraId="1E485922" w14:textId="494FE106" w:rsidR="00C61B3B" w:rsidRDefault="00B94B04" w:rsidP="001E444C">
      <w:pPr>
        <w:rPr>
          <w:rFonts w:eastAsia="Times New Roman" w:cstheme="minorHAnsi"/>
        </w:rPr>
      </w:pPr>
      <w:r>
        <w:rPr>
          <w:rFonts w:eastAsia="Times New Roman" w:cstheme="minorHAnsi"/>
          <w:noProof/>
        </w:rPr>
        <w:drawing>
          <wp:inline distT="0" distB="0" distL="0" distR="0" wp14:anchorId="15219AE4" wp14:editId="2B33A2F0">
            <wp:extent cx="1175446" cy="445955"/>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stretch>
                      <a:fillRect/>
                    </a:stretch>
                  </pic:blipFill>
                  <pic:spPr>
                    <a:xfrm>
                      <a:off x="0" y="0"/>
                      <a:ext cx="1331202" cy="505048"/>
                    </a:xfrm>
                    <a:prstGeom prst="rect">
                      <a:avLst/>
                    </a:prstGeom>
                  </pic:spPr>
                </pic:pic>
              </a:graphicData>
            </a:graphic>
          </wp:inline>
        </w:drawing>
      </w:r>
    </w:p>
    <w:p w14:paraId="2C119925" w14:textId="0EBA4C0F" w:rsidR="00C61B3B" w:rsidRDefault="00C61B3B" w:rsidP="001E444C">
      <w:pPr>
        <w:rPr>
          <w:rFonts w:eastAsia="Times New Roman" w:cstheme="minorHAnsi"/>
        </w:rPr>
      </w:pPr>
      <w:r>
        <w:rPr>
          <w:rFonts w:eastAsia="Times New Roman" w:cstheme="minorHAnsi"/>
        </w:rPr>
        <w:t>Rebecca Haag</w:t>
      </w:r>
    </w:p>
    <w:p w14:paraId="03025FEA" w14:textId="3DEE321F" w:rsidR="001E444C" w:rsidRDefault="00C61B3B">
      <w:pPr>
        <w:rPr>
          <w:rFonts w:eastAsia="Times New Roman" w:cstheme="minorHAnsi"/>
        </w:rPr>
      </w:pPr>
      <w:r>
        <w:rPr>
          <w:rFonts w:eastAsia="Times New Roman" w:cstheme="minorHAnsi"/>
        </w:rPr>
        <w:t>Executive Direct</w:t>
      </w:r>
      <w:r w:rsidR="00FD6E72">
        <w:rPr>
          <w:rFonts w:eastAsia="Times New Roman" w:cstheme="minorHAnsi"/>
        </w:rPr>
        <w:t>o</w:t>
      </w:r>
      <w:r w:rsidR="002C4283">
        <w:rPr>
          <w:rFonts w:eastAsia="Times New Roman" w:cstheme="minorHAnsi"/>
        </w:rPr>
        <w:t>r</w:t>
      </w:r>
    </w:p>
    <w:p w14:paraId="76059FA8" w14:textId="50CAEC69" w:rsidR="002C4283" w:rsidRDefault="002C4283">
      <w:pPr>
        <w:rPr>
          <w:rFonts w:eastAsia="Times New Roman" w:cstheme="minorHAnsi"/>
        </w:rPr>
      </w:pPr>
    </w:p>
    <w:p w14:paraId="13DC6611" w14:textId="6098F33F" w:rsidR="002C4283" w:rsidRDefault="002C4283">
      <w:pPr>
        <w:rPr>
          <w:rFonts w:eastAsia="Times New Roman" w:cstheme="minorHAnsi"/>
        </w:rPr>
      </w:pPr>
      <w:r>
        <w:rPr>
          <w:rFonts w:eastAsia="Times New Roman" w:cstheme="minorHAnsi"/>
        </w:rPr>
        <w:t>Cc:</w:t>
      </w:r>
    </w:p>
    <w:p w14:paraId="66B8B278" w14:textId="20692E93" w:rsidR="002C4283" w:rsidRDefault="002C4283">
      <w:pPr>
        <w:rPr>
          <w:rFonts w:eastAsia="Times New Roman" w:cstheme="minorHAnsi"/>
        </w:rPr>
      </w:pPr>
      <w:r>
        <w:rPr>
          <w:rFonts w:eastAsia="Times New Roman" w:cstheme="minorHAnsi"/>
        </w:rPr>
        <w:t>Lynne Whiting, Board Chair</w:t>
      </w:r>
    </w:p>
    <w:p w14:paraId="7E2C81F5" w14:textId="3AE99F3A" w:rsidR="002C4283" w:rsidRPr="00FD6E72" w:rsidRDefault="002C4283">
      <w:pPr>
        <w:rPr>
          <w:rFonts w:cstheme="minorHAnsi"/>
        </w:rPr>
      </w:pPr>
      <w:r>
        <w:rPr>
          <w:rFonts w:eastAsia="Times New Roman" w:cstheme="minorHAnsi"/>
        </w:rPr>
        <w:t>Noli Taylor, Senior Program Director</w:t>
      </w:r>
    </w:p>
    <w:sectPr w:rsidR="002C4283" w:rsidRPr="00FD6E72" w:rsidSect="00D169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644C" w14:textId="77777777" w:rsidR="00EE3F9E" w:rsidRDefault="00EE3F9E" w:rsidP="007E7FD4">
      <w:r>
        <w:separator/>
      </w:r>
    </w:p>
  </w:endnote>
  <w:endnote w:type="continuationSeparator" w:id="0">
    <w:p w14:paraId="6F21254B" w14:textId="77777777" w:rsidR="00EE3F9E" w:rsidRDefault="00EE3F9E" w:rsidP="007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B85" w14:textId="77777777" w:rsidR="007E7FD4" w:rsidRPr="007E7FD4" w:rsidRDefault="007E7FD4" w:rsidP="007E7FD4">
    <w:pPr>
      <w:pStyle w:val="Footer"/>
      <w:jc w:val="center"/>
      <w:rPr>
        <w:rFonts w:ascii="Times" w:hAnsi="Times"/>
      </w:rPr>
    </w:pPr>
    <w:r w:rsidRPr="007E7FD4">
      <w:rPr>
        <w:rFonts w:ascii="Times" w:hAnsi="Times"/>
      </w:rPr>
      <w:t>P.O Box 622, Vineyard Haven, MA 02568</w:t>
    </w:r>
  </w:p>
  <w:p w14:paraId="29D198B2" w14:textId="77777777" w:rsidR="007E7FD4" w:rsidRDefault="007E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2607" w14:textId="77777777" w:rsidR="00EE3F9E" w:rsidRDefault="00EE3F9E" w:rsidP="007E7FD4">
      <w:r>
        <w:separator/>
      </w:r>
    </w:p>
  </w:footnote>
  <w:footnote w:type="continuationSeparator" w:id="0">
    <w:p w14:paraId="76C64397" w14:textId="77777777" w:rsidR="00EE3F9E" w:rsidRDefault="00EE3F9E" w:rsidP="007E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A6C3" w14:textId="77777777" w:rsidR="007E7FD4" w:rsidRDefault="007E7FD4" w:rsidP="007E7FD4">
    <w:pPr>
      <w:pStyle w:val="Header"/>
      <w:jc w:val="center"/>
    </w:pPr>
    <w:r>
      <w:rPr>
        <w:noProof/>
      </w:rPr>
      <w:drawing>
        <wp:inline distT="0" distB="0" distL="0" distR="0" wp14:anchorId="1B4C4840" wp14:editId="587C8023">
          <wp:extent cx="1566254" cy="12568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logo.png"/>
                  <pic:cNvPicPr/>
                </pic:nvPicPr>
                <pic:blipFill>
                  <a:blip r:embed="rId1">
                    <a:extLst>
                      <a:ext uri="{28A0092B-C50C-407E-A947-70E740481C1C}">
                        <a14:useLocalDpi xmlns:a14="http://schemas.microsoft.com/office/drawing/2010/main" val="0"/>
                      </a:ext>
                    </a:extLst>
                  </a:blip>
                  <a:stretch>
                    <a:fillRect/>
                  </a:stretch>
                </pic:blipFill>
                <pic:spPr>
                  <a:xfrm>
                    <a:off x="0" y="0"/>
                    <a:ext cx="1623638" cy="1302900"/>
                  </a:xfrm>
                  <a:prstGeom prst="rect">
                    <a:avLst/>
                  </a:prstGeom>
                </pic:spPr>
              </pic:pic>
            </a:graphicData>
          </a:graphic>
        </wp:inline>
      </w:drawing>
    </w:r>
  </w:p>
  <w:p w14:paraId="2D7F5870" w14:textId="77777777" w:rsidR="007E7FD4" w:rsidRDefault="007E7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D4"/>
    <w:rsid w:val="00027AB1"/>
    <w:rsid w:val="000F6E01"/>
    <w:rsid w:val="001353B9"/>
    <w:rsid w:val="0016030B"/>
    <w:rsid w:val="001B1178"/>
    <w:rsid w:val="001E444C"/>
    <w:rsid w:val="0027301E"/>
    <w:rsid w:val="002C4283"/>
    <w:rsid w:val="0030099F"/>
    <w:rsid w:val="003511DD"/>
    <w:rsid w:val="004959AC"/>
    <w:rsid w:val="004D07A3"/>
    <w:rsid w:val="005104ED"/>
    <w:rsid w:val="00515E63"/>
    <w:rsid w:val="00566A64"/>
    <w:rsid w:val="00592365"/>
    <w:rsid w:val="006321AA"/>
    <w:rsid w:val="006B6D4B"/>
    <w:rsid w:val="007E7FD4"/>
    <w:rsid w:val="008042EE"/>
    <w:rsid w:val="008206BA"/>
    <w:rsid w:val="008B7BFA"/>
    <w:rsid w:val="00901C44"/>
    <w:rsid w:val="00A926C6"/>
    <w:rsid w:val="00AD0E2B"/>
    <w:rsid w:val="00B94B04"/>
    <w:rsid w:val="00BE2880"/>
    <w:rsid w:val="00C23B9D"/>
    <w:rsid w:val="00C61B3B"/>
    <w:rsid w:val="00CF61F8"/>
    <w:rsid w:val="00D012EC"/>
    <w:rsid w:val="00D169D3"/>
    <w:rsid w:val="00EE3F9E"/>
    <w:rsid w:val="00F16240"/>
    <w:rsid w:val="00F453EA"/>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FFD58"/>
  <w14:defaultImageDpi w14:val="32767"/>
  <w15:docId w15:val="{06793D71-3D55-4140-87C7-6F54230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D4"/>
    <w:pPr>
      <w:tabs>
        <w:tab w:val="center" w:pos="4680"/>
        <w:tab w:val="right" w:pos="9360"/>
      </w:tabs>
    </w:pPr>
  </w:style>
  <w:style w:type="character" w:customStyle="1" w:styleId="HeaderChar">
    <w:name w:val="Header Char"/>
    <w:basedOn w:val="DefaultParagraphFont"/>
    <w:link w:val="Header"/>
    <w:uiPriority w:val="99"/>
    <w:rsid w:val="007E7FD4"/>
  </w:style>
  <w:style w:type="paragraph" w:styleId="Footer">
    <w:name w:val="footer"/>
    <w:basedOn w:val="Normal"/>
    <w:link w:val="FooterChar"/>
    <w:uiPriority w:val="99"/>
    <w:unhideWhenUsed/>
    <w:rsid w:val="007E7FD4"/>
    <w:pPr>
      <w:tabs>
        <w:tab w:val="center" w:pos="4680"/>
        <w:tab w:val="right" w:pos="9360"/>
      </w:tabs>
    </w:pPr>
  </w:style>
  <w:style w:type="character" w:customStyle="1" w:styleId="FooterChar">
    <w:name w:val="Footer Char"/>
    <w:basedOn w:val="DefaultParagraphFont"/>
    <w:link w:val="Footer"/>
    <w:uiPriority w:val="99"/>
    <w:rsid w:val="007E7FD4"/>
  </w:style>
  <w:style w:type="paragraph" w:styleId="BalloonText">
    <w:name w:val="Balloon Text"/>
    <w:basedOn w:val="Normal"/>
    <w:link w:val="BalloonTextChar"/>
    <w:uiPriority w:val="99"/>
    <w:semiHidden/>
    <w:unhideWhenUsed/>
    <w:rsid w:val="00351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1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4440">
      <w:bodyDiv w:val="1"/>
      <w:marLeft w:val="0"/>
      <w:marRight w:val="0"/>
      <w:marTop w:val="0"/>
      <w:marBottom w:val="0"/>
      <w:divBdr>
        <w:top w:val="none" w:sz="0" w:space="0" w:color="auto"/>
        <w:left w:val="none" w:sz="0" w:space="0" w:color="auto"/>
        <w:bottom w:val="none" w:sz="0" w:space="0" w:color="auto"/>
        <w:right w:val="none" w:sz="0" w:space="0" w:color="auto"/>
      </w:divBdr>
      <w:divsChild>
        <w:div w:id="139187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 Assist</cp:lastModifiedBy>
  <cp:revision>2</cp:revision>
  <dcterms:created xsi:type="dcterms:W3CDTF">2022-05-10T15:50:00Z</dcterms:created>
  <dcterms:modified xsi:type="dcterms:W3CDTF">2022-05-10T15:50:00Z</dcterms:modified>
</cp:coreProperties>
</file>