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073" w:rsidRDefault="000D3073" w:rsidP="000D3073">
      <w:pPr>
        <w:spacing w:after="200" w:line="276" w:lineRule="auto"/>
        <w:rPr>
          <w:b/>
          <w:sz w:val="24"/>
          <w:szCs w:val="24"/>
        </w:rPr>
      </w:pPr>
    </w:p>
    <w:p w:rsidR="000D3073" w:rsidRDefault="000D3073" w:rsidP="000D3073">
      <w:pPr>
        <w:jc w:val="center"/>
        <w:rPr>
          <w:b/>
          <w:sz w:val="24"/>
          <w:szCs w:val="24"/>
        </w:rPr>
      </w:pPr>
      <w:r w:rsidRPr="004C37C0">
        <w:rPr>
          <w:b/>
          <w:sz w:val="24"/>
          <w:szCs w:val="24"/>
        </w:rPr>
        <w:t>WARRANT ARTICLE SUBMITTAL SHEET</w:t>
      </w:r>
    </w:p>
    <w:p w:rsidR="000D3073" w:rsidRPr="004C37C0" w:rsidRDefault="000D3073" w:rsidP="000D3073">
      <w:pPr>
        <w:jc w:val="center"/>
        <w:rPr>
          <w:b/>
          <w:sz w:val="24"/>
          <w:szCs w:val="24"/>
        </w:rPr>
      </w:pPr>
      <w:r>
        <w:rPr>
          <w:b/>
          <w:sz w:val="24"/>
          <w:szCs w:val="24"/>
        </w:rPr>
        <w:t>(CPC articles are not required to use this form)</w:t>
      </w:r>
    </w:p>
    <w:p w:rsidR="000D3073" w:rsidRDefault="000D3073" w:rsidP="000D3073">
      <w:pPr>
        <w:rPr>
          <w:sz w:val="24"/>
          <w:szCs w:val="24"/>
        </w:rPr>
      </w:pPr>
    </w:p>
    <w:p w:rsidR="000D3073" w:rsidRDefault="000D3073" w:rsidP="000D3073">
      <w:pPr>
        <w:rPr>
          <w:sz w:val="24"/>
          <w:szCs w:val="24"/>
        </w:rPr>
      </w:pPr>
      <w:r>
        <w:rPr>
          <w:sz w:val="24"/>
          <w:szCs w:val="24"/>
        </w:rPr>
        <w:t xml:space="preserve">All warrant articles for the Annual Town Meeting are due on the first Tuesday in February.  Language for the article </w:t>
      </w:r>
      <w:r w:rsidRPr="004C37C0">
        <w:rPr>
          <w:sz w:val="24"/>
          <w:szCs w:val="24"/>
          <w:u w:val="single"/>
        </w:rPr>
        <w:t>must</w:t>
      </w:r>
      <w:r>
        <w:rPr>
          <w:sz w:val="24"/>
          <w:szCs w:val="24"/>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0D3073" w:rsidRDefault="000D3073" w:rsidP="000D3073">
      <w:pPr>
        <w:rPr>
          <w:sz w:val="24"/>
          <w:szCs w:val="24"/>
        </w:rPr>
      </w:pPr>
    </w:p>
    <w:p w:rsidR="000D3073" w:rsidRDefault="000D3073" w:rsidP="000D3073">
      <w:pPr>
        <w:rPr>
          <w:sz w:val="24"/>
          <w:szCs w:val="24"/>
        </w:rPr>
      </w:pPr>
      <w:r>
        <w:rPr>
          <w:sz w:val="24"/>
          <w:szCs w:val="24"/>
        </w:rPr>
        <w:t xml:space="preserve">Please type the proposed warrant article below: (if not enough space </w:t>
      </w:r>
      <w:proofErr w:type="gramStart"/>
      <w:r>
        <w:rPr>
          <w:sz w:val="24"/>
          <w:szCs w:val="24"/>
        </w:rPr>
        <w:t>attach</w:t>
      </w:r>
      <w:proofErr w:type="gramEnd"/>
      <w:r>
        <w:rPr>
          <w:sz w:val="24"/>
          <w:szCs w:val="24"/>
        </w:rPr>
        <w:t xml:space="preserve"> additional pages to submittal sheet)</w:t>
      </w:r>
    </w:p>
    <w:p w:rsidR="000D3073" w:rsidRDefault="000D3073" w:rsidP="000D3073">
      <w:pPr>
        <w:rPr>
          <w:sz w:val="24"/>
          <w:szCs w:val="24"/>
        </w:rPr>
      </w:pPr>
    </w:p>
    <w:p w:rsidR="000D3073" w:rsidRDefault="000D3073" w:rsidP="000D3073">
      <w:pPr>
        <w:numPr>
          <w:ilvl w:val="0"/>
          <w:numId w:val="1"/>
        </w:numPr>
      </w:pPr>
      <w:r>
        <w:rPr>
          <w:sz w:val="24"/>
          <w:szCs w:val="24"/>
        </w:rPr>
        <w:t>T</w:t>
      </w:r>
      <w:r>
        <w:t>o see if the Town will vote to amend the Personnel By-law at Section 27.3 (Year-Round Pay Schedule  and Section 27.4 (Seasonal Pay Schedule ) to reflect a wage adjustment of 4.4% effective July 1, 2022.</w:t>
      </w:r>
    </w:p>
    <w:p w:rsidR="000D3073" w:rsidRDefault="000D3073" w:rsidP="000D3073">
      <w:pPr>
        <w:rPr>
          <w:sz w:val="24"/>
          <w:szCs w:val="24"/>
        </w:rPr>
      </w:pPr>
      <w:r>
        <w:rPr>
          <w:sz w:val="24"/>
          <w:szCs w:val="24"/>
        </w:rPr>
        <w:t xml:space="preserve"> </w:t>
      </w:r>
    </w:p>
    <w:p w:rsidR="000D3073" w:rsidRDefault="000D3073" w:rsidP="000D3073">
      <w:pPr>
        <w:rPr>
          <w:sz w:val="24"/>
          <w:szCs w:val="24"/>
        </w:rPr>
      </w:pPr>
      <w:r>
        <w:rPr>
          <w:sz w:val="24"/>
          <w:szCs w:val="24"/>
        </w:rPr>
        <w:t>Is this the final language for the article?  _X__ _ yes ____ no</w:t>
      </w:r>
    </w:p>
    <w:p w:rsidR="000D3073" w:rsidRDefault="000D3073" w:rsidP="000D3073">
      <w:pPr>
        <w:rPr>
          <w:sz w:val="24"/>
          <w:szCs w:val="24"/>
        </w:rPr>
      </w:pPr>
    </w:p>
    <w:p w:rsidR="000D3073" w:rsidRPr="00F5507F" w:rsidRDefault="000D3073" w:rsidP="000D3073">
      <w:pPr>
        <w:rPr>
          <w:sz w:val="24"/>
          <w:szCs w:val="24"/>
          <w:u w:val="single"/>
        </w:rPr>
      </w:pPr>
      <w:r w:rsidRPr="00F5507F">
        <w:rPr>
          <w:sz w:val="24"/>
          <w:szCs w:val="24"/>
          <w:u w:val="single"/>
        </w:rPr>
        <w:t>NOTE; PLEASE PLACE THIS WARRANT ARTICLE AFTER THE MINIMUM WAGE ARTICLE.</w:t>
      </w:r>
    </w:p>
    <w:p w:rsidR="000D3073" w:rsidRDefault="000D3073" w:rsidP="000D3073">
      <w:pPr>
        <w:rPr>
          <w:sz w:val="24"/>
          <w:szCs w:val="24"/>
        </w:rPr>
      </w:pPr>
    </w:p>
    <w:p w:rsidR="000D3073" w:rsidRDefault="000D3073" w:rsidP="000D3073">
      <w:pPr>
        <w:rPr>
          <w:sz w:val="24"/>
          <w:szCs w:val="24"/>
        </w:rPr>
      </w:pPr>
      <w:r>
        <w:rPr>
          <w:sz w:val="24"/>
          <w:szCs w:val="24"/>
        </w:rPr>
        <w:t>Please explain the article in sufficient detail so that it will be easily understood by anyone attending town meeting.</w:t>
      </w:r>
    </w:p>
    <w:p w:rsidR="000D3073" w:rsidRDefault="000D3073" w:rsidP="000D3073">
      <w:pPr>
        <w:rPr>
          <w:sz w:val="24"/>
          <w:szCs w:val="24"/>
        </w:rPr>
      </w:pPr>
    </w:p>
    <w:p w:rsidR="000D3073" w:rsidRPr="00991F62" w:rsidRDefault="000D3073" w:rsidP="000D3073">
      <w:pPr>
        <w:rPr>
          <w:sz w:val="24"/>
          <w:szCs w:val="24"/>
        </w:rPr>
      </w:pPr>
      <w:r w:rsidRPr="00991F62">
        <w:rPr>
          <w:sz w:val="24"/>
          <w:szCs w:val="24"/>
        </w:rPr>
        <w:t xml:space="preserve">Under Section 7-3 of the Personnel Bylaw, the board is required to review annually the established pay schedule.  The board is charged with keeping informed as to pay rates and polices outside the Town and shall recommend to the Town any action deem desirable to maintain a fair and equitable pay level.  Any changes in the compensation plan affecting pay schedules are subject to approval of the Town. </w:t>
      </w:r>
    </w:p>
    <w:p w:rsidR="000D3073" w:rsidRPr="00991F62" w:rsidRDefault="000D3073" w:rsidP="000D3073">
      <w:pPr>
        <w:rPr>
          <w:sz w:val="24"/>
          <w:szCs w:val="24"/>
        </w:rPr>
      </w:pPr>
    </w:p>
    <w:p w:rsidR="000D3073" w:rsidRDefault="000D3073" w:rsidP="000D3073">
      <w:pPr>
        <w:rPr>
          <w:sz w:val="24"/>
          <w:szCs w:val="24"/>
        </w:rPr>
      </w:pPr>
      <w:r w:rsidRPr="00991F62">
        <w:rPr>
          <w:sz w:val="24"/>
          <w:szCs w:val="24"/>
        </w:rPr>
        <w:t>Please explain why this article is needed. The proposed wage adjustment is done to meet the requirement of Section 7-3 noted above.</w:t>
      </w:r>
      <w:r>
        <w:rPr>
          <w:sz w:val="24"/>
          <w:szCs w:val="24"/>
        </w:rPr>
        <w:t xml:space="preserve"> </w:t>
      </w:r>
    </w:p>
    <w:p w:rsidR="000D3073" w:rsidRDefault="000D3073" w:rsidP="000D3073">
      <w:pPr>
        <w:rPr>
          <w:sz w:val="24"/>
          <w:szCs w:val="24"/>
        </w:rPr>
      </w:pPr>
    </w:p>
    <w:p w:rsidR="000D3073" w:rsidRDefault="000D3073" w:rsidP="000D3073">
      <w:pPr>
        <w:rPr>
          <w:sz w:val="24"/>
          <w:szCs w:val="24"/>
        </w:rPr>
      </w:pPr>
      <w:r>
        <w:rPr>
          <w:sz w:val="24"/>
          <w:szCs w:val="24"/>
        </w:rPr>
        <w:t>Please explain why this article is needed.  Same as above</w:t>
      </w:r>
    </w:p>
    <w:p w:rsidR="000D3073" w:rsidRDefault="000D3073" w:rsidP="000D3073">
      <w:pPr>
        <w:rPr>
          <w:sz w:val="24"/>
          <w:szCs w:val="24"/>
        </w:rPr>
      </w:pPr>
    </w:p>
    <w:p w:rsidR="000D3073" w:rsidRDefault="000D3073" w:rsidP="000D3073">
      <w:pPr>
        <w:rPr>
          <w:sz w:val="24"/>
          <w:szCs w:val="24"/>
        </w:rPr>
      </w:pPr>
      <w:r>
        <w:rPr>
          <w:sz w:val="24"/>
          <w:szCs w:val="24"/>
        </w:rPr>
        <w:t>Who is the contact person/sponsor for this article?  Maria McFarland, Board Administrator</w:t>
      </w:r>
    </w:p>
    <w:p w:rsidR="000D3073" w:rsidRDefault="000D3073" w:rsidP="000D3073">
      <w:pPr>
        <w:rPr>
          <w:sz w:val="24"/>
          <w:szCs w:val="24"/>
        </w:rPr>
      </w:pPr>
    </w:p>
    <w:p w:rsidR="000D3073" w:rsidRPr="0010077E" w:rsidRDefault="000D3073" w:rsidP="000D3073">
      <w:pPr>
        <w:rPr>
          <w:sz w:val="24"/>
          <w:szCs w:val="24"/>
          <w:u w:val="single"/>
        </w:rPr>
      </w:pPr>
      <w:r>
        <w:rPr>
          <w:sz w:val="24"/>
          <w:szCs w:val="24"/>
        </w:rPr>
        <w:t>Name: Maria McFarland  Email: personnel@westtisbury-ma.gov</w:t>
      </w:r>
    </w:p>
    <w:p w:rsidR="000D3073" w:rsidRPr="0010077E" w:rsidRDefault="000D3073" w:rsidP="000D3073">
      <w:pPr>
        <w:rPr>
          <w:sz w:val="24"/>
          <w:szCs w:val="24"/>
          <w:u w:val="single"/>
        </w:rPr>
      </w:pPr>
      <w:r>
        <w:rPr>
          <w:sz w:val="24"/>
          <w:szCs w:val="24"/>
        </w:rPr>
        <w:t>Phone: 508-696-6404</w:t>
      </w:r>
    </w:p>
    <w:p w:rsidR="000D3073" w:rsidRDefault="000D3073" w:rsidP="000D3073">
      <w:pPr>
        <w:rPr>
          <w:sz w:val="24"/>
          <w:szCs w:val="24"/>
        </w:rPr>
      </w:pPr>
    </w:p>
    <w:p w:rsidR="000D3073" w:rsidRDefault="000D3073" w:rsidP="000D3073">
      <w:pPr>
        <w:rPr>
          <w:sz w:val="24"/>
          <w:szCs w:val="24"/>
        </w:rPr>
      </w:pPr>
      <w:r>
        <w:rPr>
          <w:sz w:val="24"/>
          <w:szCs w:val="24"/>
        </w:rPr>
        <w:t>Please provide one copy to the Town Administrator (townadmin@westtisbury-ma.gov) and one copy to the Finance Committee (fincom</w:t>
      </w:r>
      <w:r w:rsidRPr="001E7959">
        <w:rPr>
          <w:sz w:val="24"/>
          <w:szCs w:val="24"/>
        </w:rPr>
        <w:t>@</w:t>
      </w:r>
      <w:r>
        <w:rPr>
          <w:sz w:val="24"/>
          <w:szCs w:val="24"/>
        </w:rPr>
        <w:t>westtisbury-ma.gov).  Hard copies can be delivered to town hall.</w:t>
      </w:r>
    </w:p>
    <w:p w:rsidR="000D3073" w:rsidRDefault="000D3073" w:rsidP="000D3073">
      <w:pPr>
        <w:rPr>
          <w:sz w:val="24"/>
          <w:szCs w:val="24"/>
        </w:rPr>
      </w:pPr>
    </w:p>
    <w:p w:rsidR="000D3073" w:rsidRDefault="000D3073" w:rsidP="000D3073">
      <w:pPr>
        <w:rPr>
          <w:sz w:val="24"/>
          <w:szCs w:val="24"/>
        </w:rPr>
      </w:pPr>
      <w:r>
        <w:rPr>
          <w:sz w:val="24"/>
          <w:szCs w:val="24"/>
        </w:rPr>
        <w:lastRenderedPageBreak/>
        <w:t xml:space="preserve"> Year-Round Pay Scale FY2024 with 4.4% adjustment</w:t>
      </w:r>
    </w:p>
    <w:p w:rsidR="005131CA" w:rsidRDefault="005131CA" w:rsidP="005131CA">
      <w:pPr>
        <w:jc w:val="center"/>
        <w:rPr>
          <w:sz w:val="24"/>
          <w:szCs w:val="24"/>
        </w:rPr>
      </w:pPr>
      <w:r>
        <w:rPr>
          <w:sz w:val="24"/>
          <w:szCs w:val="24"/>
        </w:rPr>
        <w:t>[SCALE TO BE INSERTED]</w:t>
      </w:r>
    </w:p>
    <w:p w:rsidR="000D3073" w:rsidRDefault="000D3073" w:rsidP="000D3073">
      <w:pPr>
        <w:rPr>
          <w:sz w:val="24"/>
          <w:szCs w:val="24"/>
        </w:rPr>
      </w:pPr>
    </w:p>
    <w:p w:rsidR="000D3073" w:rsidRDefault="000D3073" w:rsidP="000D3073">
      <w:r>
        <w:t>Seasonal Pay Scale FY2024 with 4.4% adjustment after adjustment for minimum wage</w:t>
      </w:r>
    </w:p>
    <w:p w:rsidR="00AE302E" w:rsidRDefault="00AE302E" w:rsidP="005131CA">
      <w:pPr>
        <w:jc w:val="center"/>
      </w:pPr>
    </w:p>
    <w:p w:rsidR="005131CA" w:rsidRDefault="005131CA" w:rsidP="005131CA">
      <w:pPr>
        <w:jc w:val="center"/>
      </w:pPr>
      <w:r>
        <w:t>[SCALE TO BE INSERTED]</w:t>
      </w:r>
      <w:bookmarkStart w:id="0" w:name="_GoBack"/>
      <w:bookmarkEnd w:id="0"/>
    </w:p>
    <w:sectPr w:rsidR="0051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2166"/>
    <w:multiLevelType w:val="hybridMultilevel"/>
    <w:tmpl w:val="187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73"/>
    <w:rsid w:val="00056BD2"/>
    <w:rsid w:val="000D3073"/>
    <w:rsid w:val="005131CA"/>
    <w:rsid w:val="00AE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9F9C"/>
  <w15:chartTrackingRefBased/>
  <w15:docId w15:val="{A95E6A51-51E7-4874-A4F0-EFBF5CDA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07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dcterms:created xsi:type="dcterms:W3CDTF">2023-01-05T17:45:00Z</dcterms:created>
  <dcterms:modified xsi:type="dcterms:W3CDTF">2023-01-05T17:53:00Z</dcterms:modified>
</cp:coreProperties>
</file>