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CD127" w14:textId="1D653DE6" w:rsidR="007429F5" w:rsidRPr="00D97B3F" w:rsidRDefault="007429F5">
      <w:pPr>
        <w:rPr>
          <w:b/>
        </w:rPr>
      </w:pPr>
      <w:r w:rsidRPr="00D97B3F">
        <w:rPr>
          <w:b/>
        </w:rPr>
        <w:t xml:space="preserve">Terms of </w:t>
      </w:r>
      <w:proofErr w:type="gramStart"/>
      <w:r w:rsidRPr="00D97B3F">
        <w:rPr>
          <w:b/>
        </w:rPr>
        <w:t>10 year</w:t>
      </w:r>
      <w:proofErr w:type="gramEnd"/>
      <w:r w:rsidRPr="00D97B3F">
        <w:rPr>
          <w:b/>
        </w:rPr>
        <w:t xml:space="preserve"> Forgivable Loan for WT Aid for ADU’s Accessory Dwelling Unit program:</w:t>
      </w:r>
    </w:p>
    <w:p w14:paraId="6A321C5E" w14:textId="77777777" w:rsidR="007429F5" w:rsidRPr="00D97B3F" w:rsidRDefault="007429F5">
      <w:pPr>
        <w:rPr>
          <w:b/>
        </w:rPr>
      </w:pPr>
    </w:p>
    <w:p w14:paraId="1112D1A3" w14:textId="77777777" w:rsidR="007429F5" w:rsidRDefault="007429F5">
      <w:r>
        <w:t xml:space="preserve"> 1. Declining loans structured as mortgages are made to owner-occupied single-family units to cover essential upgrades on a primary residence. The declining loan is secured by a property lien recorded at the Dukes County Registry of Deeds. This lien is removed by a mortgage discharge after 10 years of compliance by the borrower has passed; the loan balance declines by 1/10th in each year of compliance until it reaches zero. </w:t>
      </w:r>
    </w:p>
    <w:p w14:paraId="3856EFDE" w14:textId="77777777" w:rsidR="007429F5" w:rsidRDefault="007429F5"/>
    <w:p w14:paraId="0C17FBF8" w14:textId="4401E2C3" w:rsidR="007429F5" w:rsidRDefault="007429F5">
      <w:r>
        <w:t xml:space="preserve">2. Borrowers must hold title to the property.  </w:t>
      </w:r>
    </w:p>
    <w:p w14:paraId="5BF485EA" w14:textId="77777777" w:rsidR="007429F5" w:rsidRDefault="007429F5"/>
    <w:p w14:paraId="106CD83E" w14:textId="77777777" w:rsidR="007429F5" w:rsidRDefault="007429F5">
      <w:r>
        <w:t xml:space="preserve">3. All those named on a deed must agree to the loan by signing all legal documents even if they do not occupy the premises. </w:t>
      </w:r>
    </w:p>
    <w:p w14:paraId="20EA95CF" w14:textId="77777777" w:rsidR="007429F5" w:rsidRDefault="007429F5"/>
    <w:p w14:paraId="4312F407" w14:textId="71C4BD21" w:rsidR="007429F5" w:rsidRDefault="007429F5">
      <w:r>
        <w:t xml:space="preserve">4. The maximum loan amount of $25,000 is available, as described in the Program Guidelines. </w:t>
      </w:r>
    </w:p>
    <w:p w14:paraId="320FB1C2" w14:textId="77777777" w:rsidR="007429F5" w:rsidRDefault="007429F5"/>
    <w:p w14:paraId="6AF79B2C" w14:textId="18D05E80" w:rsidR="007429F5" w:rsidRDefault="007429F5">
      <w:r>
        <w:t>5. All loans are developed for conversions of existing space to an Accessory Apartment/ Accessory Dwelling Unit.</w:t>
      </w:r>
    </w:p>
    <w:p w14:paraId="72501BAC" w14:textId="77777777" w:rsidR="007429F5" w:rsidRDefault="007429F5"/>
    <w:p w14:paraId="0FB123AA" w14:textId="56C68113" w:rsidR="007429F5" w:rsidRDefault="007429F5">
      <w:r>
        <w:t xml:space="preserve">6. No penalties will be assigned provided borrowers remain in compliance and notify the Town </w:t>
      </w:r>
      <w:bookmarkStart w:id="0" w:name="_GoBack"/>
      <w:bookmarkEnd w:id="0"/>
      <w:r>
        <w:t xml:space="preserve">of West Tisbury of any changes of property status. </w:t>
      </w:r>
    </w:p>
    <w:p w14:paraId="58FDBE6C" w14:textId="77777777" w:rsidR="007429F5" w:rsidRDefault="007429F5"/>
    <w:p w14:paraId="045CA234" w14:textId="2952420E" w:rsidR="007429F5" w:rsidRDefault="007429F5">
      <w:r>
        <w:t xml:space="preserve">7. The borrower may sell the property during the 10-year term. Upon the sale or transfer of the property, the owner will repay the unforgiven portion of the loan. </w:t>
      </w:r>
    </w:p>
    <w:p w14:paraId="2ADADCB8" w14:textId="77777777" w:rsidR="007429F5" w:rsidRDefault="007429F5"/>
    <w:p w14:paraId="318107C9" w14:textId="05959BCA" w:rsidR="007429F5" w:rsidRDefault="007429F5">
      <w:r>
        <w:t xml:space="preserve"> 8. Direct heirs may assume the loan and its obligations if title to the property transfers before term ends. They may live in the property, find eligible year-round tenants for the Accessory Dwelling Unit, or sell the property and pay back the remaining balance due. </w:t>
      </w:r>
    </w:p>
    <w:p w14:paraId="30700A7F" w14:textId="77777777" w:rsidR="007429F5" w:rsidRDefault="007429F5"/>
    <w:p w14:paraId="4D19E3D3" w14:textId="7167C9D4" w:rsidR="00DF4A3F" w:rsidRDefault="00DF4A3F"/>
    <w:sectPr w:rsidR="00DF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F5"/>
    <w:rsid w:val="007429F5"/>
    <w:rsid w:val="00D97B3F"/>
    <w:rsid w:val="00D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1FDA"/>
  <w15:chartTrackingRefBased/>
  <w15:docId w15:val="{713592BE-05C3-E34D-8F6C-71014B8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Silber</dc:creator>
  <cp:keywords/>
  <dc:description/>
  <cp:lastModifiedBy>Afford House</cp:lastModifiedBy>
  <cp:revision>2</cp:revision>
  <dcterms:created xsi:type="dcterms:W3CDTF">2023-10-02T21:01:00Z</dcterms:created>
  <dcterms:modified xsi:type="dcterms:W3CDTF">2023-10-04T15:18:00Z</dcterms:modified>
</cp:coreProperties>
</file>