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FA" w:rsidRPr="00052312" w:rsidRDefault="009758FA" w:rsidP="009758FA">
      <w:pPr>
        <w:rPr>
          <w:rFonts w:ascii="Times New Roman" w:hAnsi="Times New Roman" w:cs="Times New Roman"/>
          <w:color w:val="000000"/>
          <w:sz w:val="27"/>
          <w:szCs w:val="27"/>
        </w:rPr>
      </w:pPr>
    </w:p>
    <w:p w:rsidR="009758FA" w:rsidRPr="00052312" w:rsidRDefault="009758FA" w:rsidP="009758FA">
      <w:pPr>
        <w:rPr>
          <w:rFonts w:ascii="Times New Roman" w:hAnsi="Times New Roman" w:cs="Times New Roman"/>
          <w:color w:val="000000"/>
          <w:sz w:val="27"/>
          <w:szCs w:val="27"/>
        </w:rPr>
      </w:pPr>
    </w:p>
    <w:p w:rsidR="009758FA" w:rsidRPr="00052312" w:rsidRDefault="009758FA" w:rsidP="009758FA">
      <w:pPr>
        <w:rPr>
          <w:rFonts w:ascii="Times New Roman" w:hAnsi="Times New Roman" w:cs="Times New Roman"/>
          <w:color w:val="000000"/>
          <w:sz w:val="27"/>
          <w:szCs w:val="27"/>
        </w:rPr>
      </w:pPr>
    </w:p>
    <w:p w:rsidR="009758FA" w:rsidRPr="00052312" w:rsidRDefault="009758FA" w:rsidP="009758FA">
      <w:pPr>
        <w:rPr>
          <w:rFonts w:ascii="Times New Roman" w:hAnsi="Times New Roman" w:cs="Times New Roman"/>
          <w:color w:val="000000"/>
          <w:sz w:val="27"/>
          <w:szCs w:val="27"/>
        </w:rPr>
      </w:pPr>
    </w:p>
    <w:p w:rsidR="009758FA" w:rsidRPr="00052312" w:rsidRDefault="00C023B6" w:rsidP="009758FA">
      <w:pPr>
        <w:ind w:left="1440"/>
        <w:jc w:val="center"/>
        <w:outlineLvl w:val="0"/>
        <w:rPr>
          <w:rFonts w:ascii="Times New Roman" w:hAnsi="Times New Roman" w:cs="Times New Roman"/>
          <w:b/>
          <w:sz w:val="32"/>
          <w:szCs w:val="32"/>
        </w:rPr>
      </w:pPr>
      <w:bookmarkStart w:id="0" w:name="_Hlk69306790"/>
      <w:r>
        <w:rPr>
          <w:rFonts w:ascii="Times New Roman" w:hAnsi="Times New Roman" w:cs="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pt;margin-top:9.2pt;width:107.3pt;height:105.05pt;z-index:251659264">
            <v:imagedata r:id="rId6" o:title=""/>
            <w10:wrap type="square" side="right"/>
          </v:shape>
          <o:OLEObject Type="Embed" ProgID="Word.Picture.8" ShapeID="_x0000_s1026" DrawAspect="Content" ObjectID="_1685877128" r:id="rId7"/>
        </w:object>
      </w:r>
      <w:r w:rsidR="009758FA" w:rsidRPr="00052312">
        <w:rPr>
          <w:rFonts w:ascii="Times New Roman" w:hAnsi="Times New Roman" w:cs="Times New Roman"/>
          <w:b/>
          <w:sz w:val="32"/>
          <w:szCs w:val="32"/>
        </w:rPr>
        <w:t>TOWN OF WEST TISBURY</w:t>
      </w:r>
    </w:p>
    <w:p w:rsidR="009758FA" w:rsidRPr="00052312" w:rsidRDefault="009758FA" w:rsidP="009758FA">
      <w:pPr>
        <w:jc w:val="center"/>
        <w:rPr>
          <w:rFonts w:ascii="Times New Roman" w:hAnsi="Times New Roman" w:cs="Times New Roman"/>
          <w:sz w:val="32"/>
          <w:szCs w:val="32"/>
        </w:rPr>
      </w:pPr>
      <w:r w:rsidRPr="00052312">
        <w:rPr>
          <w:rFonts w:ascii="Times New Roman" w:hAnsi="Times New Roman" w:cs="Times New Roman"/>
          <w:sz w:val="32"/>
          <w:szCs w:val="32"/>
        </w:rPr>
        <w:t>CONSERVATION COMMISSION</w:t>
      </w:r>
    </w:p>
    <w:p w:rsidR="009758FA" w:rsidRPr="00052312" w:rsidRDefault="009758FA" w:rsidP="009758FA">
      <w:pPr>
        <w:jc w:val="center"/>
        <w:rPr>
          <w:rFonts w:ascii="Times New Roman" w:hAnsi="Times New Roman" w:cs="Times New Roman"/>
          <w:sz w:val="32"/>
          <w:szCs w:val="32"/>
        </w:rPr>
      </w:pPr>
      <w:r w:rsidRPr="00052312">
        <w:rPr>
          <w:rFonts w:ascii="Times New Roman" w:hAnsi="Times New Roman" w:cs="Times New Roman"/>
          <w:sz w:val="32"/>
          <w:szCs w:val="32"/>
        </w:rPr>
        <w:t>P.O. BOX 278</w:t>
      </w:r>
    </w:p>
    <w:p w:rsidR="009758FA" w:rsidRPr="00052312" w:rsidRDefault="009758FA" w:rsidP="009758FA">
      <w:pPr>
        <w:jc w:val="center"/>
        <w:outlineLvl w:val="0"/>
        <w:rPr>
          <w:rFonts w:ascii="Times New Roman" w:hAnsi="Times New Roman" w:cs="Times New Roman"/>
          <w:sz w:val="32"/>
          <w:szCs w:val="32"/>
        </w:rPr>
      </w:pPr>
      <w:r w:rsidRPr="00052312">
        <w:rPr>
          <w:rFonts w:ascii="Times New Roman" w:hAnsi="Times New Roman" w:cs="Times New Roman"/>
          <w:sz w:val="32"/>
          <w:szCs w:val="32"/>
        </w:rPr>
        <w:t>WEST TISBURY, MA 02575</w:t>
      </w:r>
    </w:p>
    <w:p w:rsidR="009758FA" w:rsidRPr="00052312" w:rsidRDefault="009758FA" w:rsidP="009758FA">
      <w:pPr>
        <w:jc w:val="center"/>
        <w:outlineLvl w:val="0"/>
        <w:rPr>
          <w:rFonts w:ascii="Times New Roman" w:hAnsi="Times New Roman" w:cs="Times New Roman"/>
          <w:sz w:val="16"/>
          <w:szCs w:val="16"/>
        </w:rPr>
      </w:pPr>
      <w:r w:rsidRPr="00052312">
        <w:rPr>
          <w:rFonts w:ascii="Times New Roman" w:hAnsi="Times New Roman" w:cs="Times New Roman"/>
          <w:sz w:val="16"/>
          <w:szCs w:val="16"/>
        </w:rPr>
        <w:t>PH 508-696-6404 FAX 508-696-0103</w:t>
      </w:r>
    </w:p>
    <w:p w:rsidR="009758FA" w:rsidRPr="00052312" w:rsidRDefault="00C023B6" w:rsidP="009758FA">
      <w:pPr>
        <w:pStyle w:val="Title"/>
        <w:outlineLvl w:val="0"/>
        <w:rPr>
          <w:sz w:val="16"/>
          <w:szCs w:val="16"/>
        </w:rPr>
      </w:pPr>
      <w:hyperlink r:id="rId8" w:history="1">
        <w:r w:rsidR="009758FA" w:rsidRPr="00052312">
          <w:rPr>
            <w:rStyle w:val="Hyperlink"/>
            <w:sz w:val="16"/>
            <w:szCs w:val="16"/>
          </w:rPr>
          <w:t>concomm@westtisbury-ma.gov</w:t>
        </w:r>
      </w:hyperlink>
      <w:r w:rsidR="009758FA" w:rsidRPr="00052312">
        <w:rPr>
          <w:sz w:val="16"/>
          <w:szCs w:val="16"/>
        </w:rPr>
        <w:br/>
      </w:r>
    </w:p>
    <w:p w:rsidR="009758FA" w:rsidRPr="00052312" w:rsidRDefault="00052312" w:rsidP="009758FA">
      <w:pPr>
        <w:pStyle w:val="Title"/>
        <w:outlineLvl w:val="0"/>
        <w:rPr>
          <w:sz w:val="24"/>
          <w:szCs w:val="24"/>
        </w:rPr>
      </w:pPr>
      <w:r w:rsidRPr="00052312">
        <w:rPr>
          <w:sz w:val="24"/>
          <w:szCs w:val="24"/>
        </w:rPr>
        <w:t>June       2021</w:t>
      </w:r>
    </w:p>
    <w:p w:rsidR="00052312" w:rsidRPr="00052312" w:rsidRDefault="00052312" w:rsidP="009758FA">
      <w:pPr>
        <w:rPr>
          <w:rFonts w:ascii="Times New Roman" w:hAnsi="Times New Roman" w:cs="Times New Roman"/>
          <w:sz w:val="24"/>
          <w:szCs w:val="24"/>
        </w:rPr>
      </w:pPr>
    </w:p>
    <w:p w:rsidR="00052312" w:rsidRDefault="00052312" w:rsidP="009758FA">
      <w:pPr>
        <w:rPr>
          <w:rFonts w:ascii="Times New Roman" w:hAnsi="Times New Roman" w:cs="Times New Roman"/>
        </w:rPr>
      </w:pPr>
    </w:p>
    <w:p w:rsidR="00052312" w:rsidRDefault="00052312" w:rsidP="009758FA">
      <w:pPr>
        <w:rPr>
          <w:rFonts w:ascii="Times New Roman" w:hAnsi="Times New Roman" w:cs="Times New Roman"/>
        </w:rPr>
      </w:pPr>
    </w:p>
    <w:p w:rsidR="009758FA" w:rsidRPr="00052312" w:rsidRDefault="009758FA" w:rsidP="009758FA">
      <w:pPr>
        <w:rPr>
          <w:rFonts w:ascii="Times New Roman" w:hAnsi="Times New Roman" w:cs="Times New Roman"/>
          <w:sz w:val="28"/>
          <w:szCs w:val="28"/>
        </w:rPr>
      </w:pPr>
      <w:r w:rsidRPr="00052312">
        <w:rPr>
          <w:rFonts w:ascii="Times New Roman" w:hAnsi="Times New Roman" w:cs="Times New Roman"/>
          <w:sz w:val="28"/>
          <w:szCs w:val="28"/>
        </w:rPr>
        <w:t>Attn: MEPA Office</w:t>
      </w:r>
    </w:p>
    <w:p w:rsidR="009758FA" w:rsidRPr="00052312" w:rsidRDefault="009758FA" w:rsidP="009758FA">
      <w:pPr>
        <w:rPr>
          <w:rFonts w:ascii="Times New Roman" w:hAnsi="Times New Roman" w:cs="Times New Roman"/>
          <w:sz w:val="28"/>
          <w:szCs w:val="28"/>
        </w:rPr>
      </w:pPr>
    </w:p>
    <w:p w:rsidR="009758FA" w:rsidRPr="00052312" w:rsidRDefault="009758FA" w:rsidP="009758FA">
      <w:pPr>
        <w:rPr>
          <w:rFonts w:ascii="Times New Roman" w:hAnsi="Times New Roman" w:cs="Times New Roman"/>
          <w:sz w:val="28"/>
          <w:szCs w:val="28"/>
        </w:rPr>
      </w:pPr>
      <w:r w:rsidRPr="00052312">
        <w:rPr>
          <w:rFonts w:ascii="Times New Roman" w:hAnsi="Times New Roman" w:cs="Times New Roman"/>
          <w:sz w:val="28"/>
          <w:szCs w:val="28"/>
        </w:rPr>
        <w:t>The Honorable Matthew Beaton, Secretary</w:t>
      </w:r>
    </w:p>
    <w:p w:rsidR="009758FA" w:rsidRPr="00052312" w:rsidRDefault="009758FA" w:rsidP="009758FA">
      <w:pPr>
        <w:rPr>
          <w:rFonts w:ascii="Times New Roman" w:hAnsi="Times New Roman" w:cs="Times New Roman"/>
          <w:sz w:val="28"/>
          <w:szCs w:val="28"/>
        </w:rPr>
      </w:pPr>
      <w:r w:rsidRPr="00052312">
        <w:rPr>
          <w:rFonts w:ascii="Times New Roman" w:hAnsi="Times New Roman" w:cs="Times New Roman"/>
          <w:sz w:val="28"/>
          <w:szCs w:val="28"/>
        </w:rPr>
        <w:t>Executive Office of Energy and Environment al Affairs</w:t>
      </w:r>
    </w:p>
    <w:p w:rsidR="009758FA" w:rsidRPr="00052312" w:rsidRDefault="009758FA" w:rsidP="009758FA">
      <w:pPr>
        <w:rPr>
          <w:rFonts w:ascii="Times New Roman" w:hAnsi="Times New Roman" w:cs="Times New Roman"/>
          <w:sz w:val="28"/>
          <w:szCs w:val="28"/>
        </w:rPr>
      </w:pPr>
      <w:r w:rsidRPr="00052312">
        <w:rPr>
          <w:rFonts w:ascii="Times New Roman" w:hAnsi="Times New Roman" w:cs="Times New Roman"/>
          <w:sz w:val="28"/>
          <w:szCs w:val="28"/>
        </w:rPr>
        <w:t>100 Cambridge Street, Suite 900</w:t>
      </w:r>
    </w:p>
    <w:p w:rsidR="009758FA" w:rsidRPr="00052312" w:rsidRDefault="009758FA" w:rsidP="009758FA">
      <w:pPr>
        <w:rPr>
          <w:rFonts w:ascii="Times New Roman" w:hAnsi="Times New Roman" w:cs="Times New Roman"/>
          <w:sz w:val="28"/>
          <w:szCs w:val="28"/>
        </w:rPr>
      </w:pPr>
      <w:r w:rsidRPr="00052312">
        <w:rPr>
          <w:rFonts w:ascii="Times New Roman" w:hAnsi="Times New Roman" w:cs="Times New Roman"/>
          <w:sz w:val="28"/>
          <w:szCs w:val="28"/>
        </w:rPr>
        <w:t>Boston, MA 02114</w:t>
      </w:r>
    </w:p>
    <w:p w:rsidR="009758FA" w:rsidRPr="00052312" w:rsidRDefault="009758FA" w:rsidP="009758FA">
      <w:pPr>
        <w:rPr>
          <w:rFonts w:ascii="Times New Roman" w:hAnsi="Times New Roman" w:cs="Times New Roman"/>
          <w:sz w:val="28"/>
          <w:szCs w:val="28"/>
        </w:rPr>
      </w:pPr>
    </w:p>
    <w:p w:rsidR="009758FA" w:rsidRPr="00052312" w:rsidRDefault="009758FA" w:rsidP="009758FA">
      <w:pPr>
        <w:ind w:left="720" w:hanging="720"/>
        <w:rPr>
          <w:rFonts w:ascii="Times New Roman" w:hAnsi="Times New Roman" w:cs="Times New Roman"/>
          <w:sz w:val="28"/>
          <w:szCs w:val="28"/>
        </w:rPr>
      </w:pPr>
      <w:r w:rsidRPr="00052312">
        <w:rPr>
          <w:rFonts w:ascii="Times New Roman" w:hAnsi="Times New Roman" w:cs="Times New Roman"/>
          <w:sz w:val="28"/>
          <w:szCs w:val="28"/>
        </w:rPr>
        <w:t>RE:</w:t>
      </w:r>
      <w:r w:rsidRPr="00052312">
        <w:rPr>
          <w:rFonts w:ascii="Times New Roman" w:hAnsi="Times New Roman" w:cs="Times New Roman"/>
          <w:sz w:val="28"/>
          <w:szCs w:val="28"/>
        </w:rPr>
        <w:tab/>
        <w:t xml:space="preserve"> Final </w:t>
      </w:r>
      <w:r w:rsidR="00052312" w:rsidRPr="00052312">
        <w:rPr>
          <w:rFonts w:ascii="Times New Roman" w:hAnsi="Times New Roman" w:cs="Times New Roman"/>
          <w:sz w:val="28"/>
          <w:szCs w:val="28"/>
        </w:rPr>
        <w:t>Environmental</w:t>
      </w:r>
      <w:r w:rsidRPr="00052312">
        <w:rPr>
          <w:rFonts w:ascii="Times New Roman" w:hAnsi="Times New Roman" w:cs="Times New Roman"/>
          <w:sz w:val="28"/>
          <w:szCs w:val="28"/>
        </w:rPr>
        <w:t xml:space="preserve"> Impact Report/ Environmental Assessment for Capital Improvement Plan</w:t>
      </w:r>
      <w:r w:rsidRPr="00052312">
        <w:rPr>
          <w:rFonts w:ascii="Times New Roman" w:hAnsi="Times New Roman" w:cs="Times New Roman"/>
          <w:sz w:val="28"/>
          <w:szCs w:val="28"/>
        </w:rPr>
        <w:tab/>
      </w:r>
      <w:r w:rsidRPr="00052312">
        <w:rPr>
          <w:rFonts w:ascii="Times New Roman" w:hAnsi="Times New Roman" w:cs="Times New Roman"/>
          <w:sz w:val="28"/>
          <w:szCs w:val="28"/>
        </w:rPr>
        <w:br/>
        <w:t xml:space="preserve">EEA # 15964 </w:t>
      </w:r>
    </w:p>
    <w:p w:rsidR="009758FA" w:rsidRPr="00052312" w:rsidRDefault="009758FA" w:rsidP="009758FA">
      <w:pPr>
        <w:ind w:firstLine="720"/>
        <w:rPr>
          <w:rFonts w:ascii="Times New Roman" w:hAnsi="Times New Roman" w:cs="Times New Roman"/>
          <w:sz w:val="28"/>
          <w:szCs w:val="28"/>
        </w:rPr>
      </w:pPr>
      <w:r w:rsidRPr="00052312">
        <w:rPr>
          <w:rFonts w:ascii="Times New Roman" w:hAnsi="Times New Roman" w:cs="Times New Roman"/>
          <w:sz w:val="28"/>
          <w:szCs w:val="28"/>
        </w:rPr>
        <w:t>Martha's Vineyard Airport Projects, Edgartown and West Tisbury</w:t>
      </w:r>
    </w:p>
    <w:p w:rsidR="009758FA" w:rsidRPr="00052312" w:rsidRDefault="009758FA" w:rsidP="009758FA">
      <w:pPr>
        <w:rPr>
          <w:rFonts w:ascii="Times New Roman" w:hAnsi="Times New Roman" w:cs="Times New Roman"/>
          <w:sz w:val="28"/>
          <w:szCs w:val="28"/>
        </w:rPr>
      </w:pPr>
    </w:p>
    <w:p w:rsidR="009758FA" w:rsidRPr="00052312" w:rsidRDefault="009758FA" w:rsidP="009758FA">
      <w:pPr>
        <w:rPr>
          <w:rFonts w:ascii="Times New Roman" w:hAnsi="Times New Roman" w:cs="Times New Roman"/>
          <w:sz w:val="28"/>
          <w:szCs w:val="28"/>
        </w:rPr>
      </w:pPr>
      <w:r w:rsidRPr="00052312">
        <w:rPr>
          <w:rFonts w:ascii="Times New Roman" w:hAnsi="Times New Roman" w:cs="Times New Roman"/>
          <w:sz w:val="28"/>
          <w:szCs w:val="28"/>
        </w:rPr>
        <w:t xml:space="preserve">Dear Secretary Beaton, </w:t>
      </w:r>
    </w:p>
    <w:p w:rsidR="009758FA" w:rsidRPr="00052312" w:rsidRDefault="009758FA" w:rsidP="009758FA">
      <w:pPr>
        <w:rPr>
          <w:rFonts w:ascii="Times New Roman" w:hAnsi="Times New Roman" w:cs="Times New Roman"/>
          <w:sz w:val="28"/>
          <w:szCs w:val="28"/>
        </w:rPr>
      </w:pPr>
    </w:p>
    <w:p w:rsidR="009758FA" w:rsidRPr="00052312" w:rsidRDefault="009758FA" w:rsidP="009758FA">
      <w:pPr>
        <w:rPr>
          <w:rFonts w:ascii="Times New Roman" w:hAnsi="Times New Roman" w:cs="Times New Roman"/>
          <w:sz w:val="28"/>
          <w:szCs w:val="28"/>
        </w:rPr>
      </w:pPr>
      <w:r w:rsidRPr="00052312">
        <w:rPr>
          <w:rFonts w:ascii="Times New Roman" w:hAnsi="Times New Roman" w:cs="Times New Roman"/>
          <w:sz w:val="28"/>
          <w:szCs w:val="28"/>
        </w:rPr>
        <w:t xml:space="preserve">The West Tisbury Conservation Commission (WT ConComm) would like to go on record as being concerned with the following aspects of the current airport expansion proposal as set forth in the final </w:t>
      </w:r>
      <w:r w:rsidR="00052312" w:rsidRPr="00052312">
        <w:rPr>
          <w:rFonts w:ascii="Times New Roman" w:hAnsi="Times New Roman" w:cs="Times New Roman"/>
          <w:sz w:val="28"/>
          <w:szCs w:val="28"/>
        </w:rPr>
        <w:t>Environmental</w:t>
      </w:r>
      <w:r w:rsidRPr="00052312">
        <w:rPr>
          <w:rFonts w:ascii="Times New Roman" w:hAnsi="Times New Roman" w:cs="Times New Roman"/>
          <w:sz w:val="28"/>
          <w:szCs w:val="28"/>
        </w:rPr>
        <w:t xml:space="preserve"> Impact Report submitted by the </w:t>
      </w:r>
      <w:r w:rsidR="00052312" w:rsidRPr="00052312">
        <w:rPr>
          <w:rFonts w:ascii="Times New Roman" w:hAnsi="Times New Roman" w:cs="Times New Roman"/>
          <w:sz w:val="28"/>
          <w:szCs w:val="28"/>
        </w:rPr>
        <w:t>Martha</w:t>
      </w:r>
      <w:r w:rsidRPr="00052312">
        <w:rPr>
          <w:rFonts w:ascii="Times New Roman" w:hAnsi="Times New Roman" w:cs="Times New Roman"/>
          <w:sz w:val="28"/>
          <w:szCs w:val="28"/>
        </w:rPr>
        <w:t xml:space="preserve">’ </w:t>
      </w:r>
      <w:r w:rsidR="00052312" w:rsidRPr="00052312">
        <w:rPr>
          <w:rFonts w:ascii="Times New Roman" w:hAnsi="Times New Roman" w:cs="Times New Roman"/>
          <w:sz w:val="28"/>
          <w:szCs w:val="28"/>
        </w:rPr>
        <w:t>Vineyard</w:t>
      </w:r>
      <w:r w:rsidRPr="00052312">
        <w:rPr>
          <w:rFonts w:ascii="Times New Roman" w:hAnsi="Times New Roman" w:cs="Times New Roman"/>
          <w:sz w:val="28"/>
          <w:szCs w:val="28"/>
        </w:rPr>
        <w:t xml:space="preserve"> Airport Commission on June 9, 2021. </w:t>
      </w:r>
    </w:p>
    <w:p w:rsidR="009758FA" w:rsidRPr="00052312" w:rsidRDefault="009758FA" w:rsidP="009758FA">
      <w:pPr>
        <w:pStyle w:val="Title"/>
        <w:outlineLvl w:val="0"/>
        <w:rPr>
          <w:sz w:val="28"/>
          <w:szCs w:val="28"/>
        </w:rPr>
      </w:pPr>
    </w:p>
    <w:bookmarkEnd w:id="0"/>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The West Tisbury Conservation Commission does not take issue with capital improvements to enhance airport safety, nor with items mandated by the FAA which, if unaddressed, may jeopardize airport operations.</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The Commission does, however, have grave concerns with new commercial activities which eliminate Priority Habitat of Rare Species.</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lastRenderedPageBreak/>
        <w:t>The airport’s need to generate revenue should not take precedence over its duty of environmental stewardship, any more than it does for other businesses operating in this state under legislation that has been thoughtfully and scientifically crafted by the people’s representatives.</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xml:space="preserve">The Commission is alarmed by </w:t>
      </w:r>
      <w:r w:rsidR="004C6BF8" w:rsidRPr="00052312">
        <w:rPr>
          <w:rFonts w:ascii="Times New Roman" w:hAnsi="Times New Roman" w:cs="Times New Roman"/>
          <w:color w:val="FF0000"/>
          <w:sz w:val="27"/>
          <w:szCs w:val="27"/>
        </w:rPr>
        <w:t xml:space="preserve">previous and proposed </w:t>
      </w:r>
      <w:r w:rsidRPr="00052312">
        <w:rPr>
          <w:rFonts w:ascii="Times New Roman" w:hAnsi="Times New Roman" w:cs="Times New Roman"/>
          <w:color w:val="FF0000"/>
          <w:sz w:val="27"/>
          <w:szCs w:val="27"/>
        </w:rPr>
        <w:t xml:space="preserve">work </w:t>
      </w:r>
      <w:r w:rsidRPr="00052312">
        <w:rPr>
          <w:rFonts w:ascii="Times New Roman" w:hAnsi="Times New Roman" w:cs="Times New Roman"/>
          <w:strike/>
          <w:color w:val="000000"/>
          <w:sz w:val="27"/>
          <w:szCs w:val="27"/>
        </w:rPr>
        <w:t>unpermitted by MEPA</w:t>
      </w:r>
      <w:r w:rsidRPr="00052312">
        <w:rPr>
          <w:rFonts w:ascii="Times New Roman" w:hAnsi="Times New Roman" w:cs="Times New Roman"/>
          <w:color w:val="000000"/>
          <w:sz w:val="27"/>
          <w:szCs w:val="27"/>
        </w:rPr>
        <w:t xml:space="preserve">, entirely unrelated to safe aviation </w:t>
      </w:r>
      <w:r w:rsidR="00052312" w:rsidRPr="00052312">
        <w:rPr>
          <w:rFonts w:ascii="Times New Roman" w:hAnsi="Times New Roman" w:cs="Times New Roman"/>
          <w:color w:val="000000"/>
          <w:sz w:val="27"/>
          <w:szCs w:val="27"/>
        </w:rPr>
        <w:t>operations, some</w:t>
      </w:r>
      <w:r w:rsidR="004C6BF8" w:rsidRPr="00052312">
        <w:rPr>
          <w:rFonts w:ascii="Times New Roman" w:hAnsi="Times New Roman" w:cs="Times New Roman"/>
          <w:color w:val="000000"/>
          <w:sz w:val="27"/>
          <w:szCs w:val="27"/>
        </w:rPr>
        <w:t xml:space="preserve"> of </w:t>
      </w:r>
      <w:r w:rsidRPr="00052312">
        <w:rPr>
          <w:rFonts w:ascii="Times New Roman" w:hAnsi="Times New Roman" w:cs="Times New Roman"/>
          <w:color w:val="000000"/>
          <w:sz w:val="27"/>
          <w:szCs w:val="27"/>
        </w:rPr>
        <w:t>which has already occurred in Priority Habitat of Rare Species. This speaks to entrenched flaws in airport management’s approach to environmental stewardship.</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The report discloses that two lots, 34 and 38, in the airport commercial area were cleared without permitting, adding impervious surface and destroying Priority Habitat.  The report fails to address the administrative failure which led to this violation of Massachusetts law, nor what steps have been put in place to prevent future violations of the MEPA process. </w:t>
      </w:r>
      <w:r w:rsidR="00052312">
        <w:rPr>
          <w:rFonts w:ascii="Times New Roman" w:hAnsi="Times New Roman" w:cs="Times New Roman"/>
          <w:color w:val="000000"/>
          <w:sz w:val="27"/>
          <w:szCs w:val="27"/>
        </w:rPr>
        <w:t>[See sheet on the MEPA process.]</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E65B64"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r w:rsidRPr="00052312">
        <w:rPr>
          <w:rFonts w:ascii="Times New Roman" w:hAnsi="Times New Roman" w:cs="Times New Roman"/>
          <w:strike/>
          <w:color w:val="000000"/>
          <w:sz w:val="27"/>
          <w:szCs w:val="27"/>
        </w:rPr>
        <w:t>A mention of future</w:t>
      </w:r>
      <w:r w:rsidRPr="00052312">
        <w:rPr>
          <w:rFonts w:ascii="Times New Roman" w:hAnsi="Times New Roman" w:cs="Times New Roman"/>
          <w:color w:val="000000"/>
          <w:sz w:val="27"/>
          <w:szCs w:val="27"/>
        </w:rPr>
        <w:t xml:space="preserve"> </w:t>
      </w:r>
      <w:r w:rsidR="004C6BF8" w:rsidRPr="00052312">
        <w:rPr>
          <w:rFonts w:ascii="Times New Roman" w:hAnsi="Times New Roman" w:cs="Times New Roman"/>
          <w:color w:val="FF0000"/>
          <w:sz w:val="27"/>
          <w:szCs w:val="27"/>
        </w:rPr>
        <w:t xml:space="preserve">The Commission would like further details on the </w:t>
      </w:r>
      <w:r w:rsidRPr="00052312">
        <w:rPr>
          <w:rFonts w:ascii="Times New Roman" w:hAnsi="Times New Roman" w:cs="Times New Roman"/>
          <w:color w:val="000000"/>
          <w:sz w:val="27"/>
          <w:szCs w:val="27"/>
        </w:rPr>
        <w:t xml:space="preserve">“sufficient mitigation” </w:t>
      </w:r>
      <w:r w:rsidR="004C6BF8" w:rsidRPr="00052312">
        <w:rPr>
          <w:rFonts w:ascii="Times New Roman" w:hAnsi="Times New Roman" w:cs="Times New Roman"/>
          <w:color w:val="FF0000"/>
          <w:sz w:val="27"/>
          <w:szCs w:val="27"/>
        </w:rPr>
        <w:t xml:space="preserve">for the unpermitted work on these lots </w:t>
      </w:r>
      <w:r w:rsidRPr="00052312">
        <w:rPr>
          <w:rFonts w:ascii="Times New Roman" w:hAnsi="Times New Roman" w:cs="Times New Roman"/>
          <w:strike/>
          <w:color w:val="000000"/>
          <w:sz w:val="27"/>
          <w:szCs w:val="27"/>
        </w:rPr>
        <w:t>provides no details and is unreassuring to this Commission.</w:t>
      </w:r>
      <w:r w:rsidRPr="00052312">
        <w:rPr>
          <w:rFonts w:ascii="Times New Roman" w:hAnsi="Times New Roman" w:cs="Times New Roman"/>
          <w:color w:val="000000"/>
          <w:sz w:val="27"/>
          <w:szCs w:val="27"/>
        </w:rPr>
        <w:t xml:space="preserve"> </w:t>
      </w:r>
      <w:r w:rsidR="004C6BF8" w:rsidRPr="00052312">
        <w:rPr>
          <w:rFonts w:ascii="Times New Roman" w:hAnsi="Times New Roman" w:cs="Times New Roman"/>
          <w:color w:val="000000"/>
          <w:sz w:val="27"/>
          <w:szCs w:val="27"/>
        </w:rPr>
        <w:t xml:space="preserve"> </w:t>
      </w:r>
      <w:r w:rsidR="004C6BF8" w:rsidRPr="00052312">
        <w:rPr>
          <w:rFonts w:ascii="Times New Roman" w:hAnsi="Times New Roman" w:cs="Times New Roman"/>
          <w:color w:val="FF0000"/>
          <w:sz w:val="27"/>
          <w:szCs w:val="27"/>
        </w:rPr>
        <w:t xml:space="preserve">Absent further </w:t>
      </w:r>
      <w:r w:rsidR="00052312" w:rsidRPr="00052312">
        <w:rPr>
          <w:rFonts w:ascii="Times New Roman" w:hAnsi="Times New Roman" w:cs="Times New Roman"/>
          <w:color w:val="FF0000"/>
          <w:sz w:val="27"/>
          <w:szCs w:val="27"/>
        </w:rPr>
        <w:t>details, the</w:t>
      </w:r>
      <w:r w:rsidRPr="00052312">
        <w:rPr>
          <w:rFonts w:ascii="Times New Roman" w:hAnsi="Times New Roman" w:cs="Times New Roman"/>
          <w:color w:val="000000"/>
          <w:sz w:val="27"/>
          <w:szCs w:val="27"/>
        </w:rPr>
        <w:t xml:space="preserve"> Commission opposes retrospective permitting.  All on-going construction</w:t>
      </w:r>
      <w:r w:rsidR="00E65B64" w:rsidRPr="00052312">
        <w:rPr>
          <w:rFonts w:ascii="Times New Roman" w:hAnsi="Times New Roman" w:cs="Times New Roman"/>
          <w:color w:val="000000"/>
          <w:sz w:val="27"/>
          <w:szCs w:val="27"/>
        </w:rPr>
        <w:t xml:space="preserve"> </w:t>
      </w:r>
      <w:r w:rsidR="00052312" w:rsidRPr="00052312">
        <w:rPr>
          <w:rFonts w:ascii="Times New Roman" w:hAnsi="Times New Roman" w:cs="Times New Roman"/>
          <w:color w:val="000000"/>
          <w:sz w:val="27"/>
          <w:szCs w:val="27"/>
        </w:rPr>
        <w:t>(should</w:t>
      </w:r>
      <w:r w:rsidRPr="00052312">
        <w:rPr>
          <w:rFonts w:ascii="Times New Roman" w:hAnsi="Times New Roman" w:cs="Times New Roman"/>
          <w:color w:val="000000"/>
          <w:sz w:val="27"/>
          <w:szCs w:val="27"/>
        </w:rPr>
        <w:t xml:space="preserve"> cease on lot 34 until permitting is secured. If not secured, the land should be restored and revegetated.</w:t>
      </w:r>
      <w:r w:rsidR="004C6BF8" w:rsidRPr="00052312">
        <w:rPr>
          <w:rFonts w:ascii="Times New Roman" w:hAnsi="Times New Roman" w:cs="Times New Roman"/>
          <w:color w:val="000000"/>
          <w:sz w:val="27"/>
          <w:szCs w:val="27"/>
        </w:rPr>
        <w:t xml:space="preserve"> ( </w:t>
      </w:r>
    </w:p>
    <w:p w:rsidR="00E65B64" w:rsidRPr="00052312" w:rsidRDefault="00E65B64" w:rsidP="009758FA">
      <w:pPr>
        <w:rPr>
          <w:rFonts w:ascii="Times New Roman" w:hAnsi="Times New Roman" w:cs="Times New Roman"/>
          <w:color w:val="000000"/>
          <w:sz w:val="27"/>
          <w:szCs w:val="27"/>
        </w:rPr>
      </w:pPr>
    </w:p>
    <w:p w:rsidR="00E65B64" w:rsidRPr="00052312" w:rsidRDefault="00E65B64" w:rsidP="009758FA">
      <w:pPr>
        <w:rPr>
          <w:rFonts w:ascii="Times New Roman" w:hAnsi="Times New Roman" w:cs="Times New Roman"/>
          <w:i/>
          <w:color w:val="000000"/>
          <w:sz w:val="27"/>
          <w:szCs w:val="27"/>
        </w:rPr>
      </w:pPr>
      <w:r w:rsidRPr="00052312">
        <w:rPr>
          <w:rFonts w:ascii="Times New Roman" w:hAnsi="Times New Roman" w:cs="Times New Roman"/>
          <w:i/>
          <w:color w:val="000000"/>
          <w:sz w:val="27"/>
          <w:szCs w:val="27"/>
        </w:rPr>
        <w:t>Note to members:</w:t>
      </w:r>
      <w:r w:rsidR="004C6BF8" w:rsidRPr="00052312">
        <w:rPr>
          <w:rFonts w:ascii="Times New Roman" w:hAnsi="Times New Roman" w:cs="Times New Roman"/>
          <w:i/>
          <w:color w:val="000000"/>
          <w:sz w:val="27"/>
          <w:szCs w:val="27"/>
        </w:rPr>
        <w:t xml:space="preserve"> </w:t>
      </w:r>
      <w:r w:rsidRPr="00052312">
        <w:rPr>
          <w:rFonts w:ascii="Times New Roman" w:hAnsi="Times New Roman" w:cs="Times New Roman"/>
          <w:i/>
          <w:color w:val="000000"/>
          <w:sz w:val="27"/>
          <w:szCs w:val="27"/>
        </w:rPr>
        <w:t xml:space="preserve"> Lot 34 is 0.77 acre (225x150).  It is cleared and graded but not leased. Do we know for a fact that construction is happening on this lot?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xml:space="preserve">This Commission opposes the construction of two new hangars and 25 related car spaces, together requiring one acre of Priority Habitat be converted to impervious surface and a further 0.7acre disturbed for stormwater management. This proposed development is neither an operational necessity nor a safety issue.  Further, the report states that the hangars “would not affect the number of aircraft or their flight patterns.”  The Commission finds this to be disingenuous </w:t>
      </w:r>
      <w:r w:rsidRPr="00052312">
        <w:rPr>
          <w:rFonts w:ascii="Times New Roman" w:hAnsi="Times New Roman" w:cs="Times New Roman"/>
          <w:color w:val="000000"/>
          <w:sz w:val="27"/>
          <w:szCs w:val="27"/>
          <w:highlight w:val="yellow"/>
        </w:rPr>
        <w:t>as it has been widely reported that a proposed client, unidentified in the document, is in fact Vineyard Wind, which would indicate a significant increase in helicopter traffic</w:t>
      </w:r>
      <w:r w:rsidRPr="00052312">
        <w:rPr>
          <w:rFonts w:ascii="Times New Roman" w:hAnsi="Times New Roman" w:cs="Times New Roman"/>
          <w:color w:val="000000"/>
          <w:sz w:val="27"/>
          <w:szCs w:val="27"/>
        </w:rPr>
        <w:t>.  The hangars also will increase consumption of water, electricity and heating fuel and add to the production of wastewater.  While the report states that this will not exceed existing capacity, the airport’s history of mismanagement of PFAS belies such reassurance.</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E65B64" w:rsidRPr="00052312" w:rsidRDefault="00052312" w:rsidP="009758FA">
      <w:pPr>
        <w:rPr>
          <w:rFonts w:ascii="Times New Roman" w:hAnsi="Times New Roman" w:cs="Times New Roman"/>
          <w:color w:val="000000"/>
          <w:sz w:val="27"/>
          <w:szCs w:val="27"/>
        </w:rPr>
      </w:pPr>
      <w:r>
        <w:rPr>
          <w:rFonts w:ascii="Times New Roman" w:hAnsi="Times New Roman" w:cs="Times New Roman"/>
          <w:color w:val="000000"/>
          <w:sz w:val="27"/>
          <w:szCs w:val="27"/>
        </w:rPr>
        <w:t>[</w:t>
      </w:r>
      <w:r w:rsidR="00E65B64" w:rsidRPr="00052312">
        <w:rPr>
          <w:rFonts w:ascii="Times New Roman" w:hAnsi="Times New Roman" w:cs="Times New Roman"/>
          <w:color w:val="000000"/>
          <w:sz w:val="27"/>
          <w:szCs w:val="27"/>
        </w:rPr>
        <w:t>I suggest the board not include the highlighted wording</w:t>
      </w:r>
      <w:r w:rsidR="00C023B6" w:rsidRPr="00052312">
        <w:rPr>
          <w:rFonts w:ascii="Times New Roman" w:hAnsi="Times New Roman" w:cs="Times New Roman"/>
          <w:color w:val="000000"/>
          <w:sz w:val="27"/>
          <w:szCs w:val="27"/>
        </w:rPr>
        <w:t>.]</w:t>
      </w:r>
    </w:p>
    <w:p w:rsidR="009758FA" w:rsidRPr="00052312" w:rsidRDefault="009758FA" w:rsidP="009758FA">
      <w:pPr>
        <w:rPr>
          <w:rFonts w:ascii="Times New Roman" w:hAnsi="Times New Roman" w:cs="Times New Roman"/>
          <w:color w:val="000000"/>
          <w:sz w:val="27"/>
          <w:szCs w:val="27"/>
        </w:rPr>
      </w:pP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xml:space="preserve">While the Commission appreciates the need for airspace vegetation management, it is concerned that some of the work proposed is in areas of the State Forest where the </w:t>
      </w:r>
      <w:r w:rsidRPr="00052312">
        <w:rPr>
          <w:rFonts w:ascii="Times New Roman" w:hAnsi="Times New Roman" w:cs="Times New Roman"/>
          <w:color w:val="000000"/>
          <w:sz w:val="27"/>
          <w:szCs w:val="27"/>
        </w:rPr>
        <w:lastRenderedPageBreak/>
        <w:t xml:space="preserve">airport at present has no easements, and where the FAA currently does not mandate such work. </w:t>
      </w:r>
      <w:r w:rsidR="00E65B64" w:rsidRPr="00052312">
        <w:rPr>
          <w:rFonts w:ascii="Times New Roman" w:hAnsi="Times New Roman" w:cs="Times New Roman"/>
          <w:color w:val="FF0000"/>
          <w:sz w:val="27"/>
          <w:szCs w:val="27"/>
        </w:rPr>
        <w:t xml:space="preserve">How will the Division of Conservation and Recreation assure that the </w:t>
      </w:r>
      <w:r w:rsidRPr="00052312">
        <w:rPr>
          <w:rFonts w:ascii="Times New Roman" w:hAnsi="Times New Roman" w:cs="Times New Roman"/>
          <w:color w:val="000000"/>
          <w:sz w:val="27"/>
          <w:szCs w:val="27"/>
        </w:rPr>
        <w:t xml:space="preserve">removal of mature trees in the State Forest </w:t>
      </w:r>
      <w:r w:rsidRPr="00052312">
        <w:rPr>
          <w:rFonts w:ascii="Times New Roman" w:hAnsi="Times New Roman" w:cs="Times New Roman"/>
          <w:strike/>
          <w:color w:val="000000"/>
          <w:sz w:val="27"/>
          <w:szCs w:val="27"/>
        </w:rPr>
        <w:t>should</w:t>
      </w:r>
      <w:r w:rsidRPr="00052312">
        <w:rPr>
          <w:rFonts w:ascii="Times New Roman" w:hAnsi="Times New Roman" w:cs="Times New Roman"/>
          <w:color w:val="000000"/>
          <w:sz w:val="27"/>
          <w:szCs w:val="27"/>
        </w:rPr>
        <w:t xml:space="preserve"> </w:t>
      </w:r>
      <w:r w:rsidR="00E65B64" w:rsidRPr="00052312">
        <w:rPr>
          <w:rFonts w:ascii="Times New Roman" w:hAnsi="Times New Roman" w:cs="Times New Roman"/>
          <w:color w:val="FF0000"/>
          <w:sz w:val="27"/>
          <w:szCs w:val="27"/>
        </w:rPr>
        <w:t xml:space="preserve">will </w:t>
      </w:r>
      <w:r w:rsidRPr="00052312">
        <w:rPr>
          <w:rFonts w:ascii="Times New Roman" w:hAnsi="Times New Roman" w:cs="Times New Roman"/>
          <w:color w:val="000000"/>
          <w:sz w:val="27"/>
          <w:szCs w:val="27"/>
        </w:rPr>
        <w:t>be strictly limited to current FAA mandates</w:t>
      </w:r>
      <w:r w:rsidR="00052312" w:rsidRPr="00052312">
        <w:rPr>
          <w:rFonts w:ascii="Times New Roman" w:hAnsi="Times New Roman" w:cs="Times New Roman"/>
          <w:color w:val="FF0000"/>
          <w:sz w:val="27"/>
          <w:szCs w:val="27"/>
        </w:rPr>
        <w:t>?</w:t>
      </w:r>
      <w:r w:rsidR="00052312">
        <w:rPr>
          <w:rFonts w:ascii="Times New Roman" w:hAnsi="Times New Roman" w:cs="Times New Roman"/>
          <w:color w:val="FF0000"/>
          <w:sz w:val="27"/>
          <w:szCs w:val="27"/>
        </w:rPr>
        <w:t xml:space="preserve"> </w:t>
      </w:r>
      <w:r w:rsidRPr="00052312">
        <w:rPr>
          <w:rFonts w:ascii="Times New Roman" w:hAnsi="Times New Roman" w:cs="Times New Roman"/>
          <w:color w:val="000000"/>
          <w:sz w:val="27"/>
          <w:szCs w:val="27"/>
        </w:rPr>
        <w:t xml:space="preserve"> Further, we are concerned by the scant detail regarding mitigation efforts for proposed large scale tree removal which may require up to 56.6 acres of new easements. While the document mentions potential land swaps on parcels abutting and non-abutting the State Forest, the information about</w:t>
      </w:r>
      <w:r w:rsidR="00C023B6">
        <w:rPr>
          <w:rFonts w:ascii="Times New Roman" w:hAnsi="Times New Roman" w:cs="Times New Roman"/>
          <w:color w:val="000000"/>
          <w:sz w:val="27"/>
          <w:szCs w:val="27"/>
        </w:rPr>
        <w:t xml:space="preserve"> </w:t>
      </w:r>
      <w:r w:rsidR="00C023B6" w:rsidRPr="00C023B6">
        <w:rPr>
          <w:rFonts w:ascii="Times New Roman" w:hAnsi="Times New Roman" w:cs="Times New Roman"/>
          <w:color w:val="FF0000"/>
          <w:sz w:val="27"/>
          <w:szCs w:val="27"/>
        </w:rPr>
        <w:t>the feasibility</w:t>
      </w:r>
      <w:r w:rsidRPr="00C023B6">
        <w:rPr>
          <w:rFonts w:ascii="Times New Roman" w:hAnsi="Times New Roman" w:cs="Times New Roman"/>
          <w:color w:val="FF0000"/>
          <w:sz w:val="27"/>
          <w:szCs w:val="27"/>
        </w:rPr>
        <w:t xml:space="preserve"> </w:t>
      </w:r>
      <w:r w:rsidRPr="00052312">
        <w:rPr>
          <w:rFonts w:ascii="Times New Roman" w:hAnsi="Times New Roman" w:cs="Times New Roman"/>
          <w:color w:val="000000"/>
          <w:sz w:val="27"/>
          <w:szCs w:val="27"/>
        </w:rPr>
        <w:t>of these acquisitions is vague</w:t>
      </w:r>
      <w:bookmarkStart w:id="1" w:name="_GoBack"/>
      <w:bookmarkEnd w:id="1"/>
      <w:r w:rsidRPr="00052312">
        <w:rPr>
          <w:rFonts w:ascii="Times New Roman" w:hAnsi="Times New Roman" w:cs="Times New Roman"/>
          <w:color w:val="000000"/>
          <w:sz w:val="27"/>
          <w:szCs w:val="27"/>
        </w:rPr>
        <w:t xml:space="preserve"> and there is no mention of a replacement planting program to partially compensate for the potential loss of hundreds of mature trees.</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The document states that the habitat impacted by such work “is still abundant on the island and Cape Cod.”  This statement betrays ignorance of the significance of Manuel F. Correllus State Forest, the focus of one of the largest environmental restoration projects in the country. It is a collection of diverse habitats including coastal pine barrens, grasslands, woodlands, and globally rare coastal heathlands. This area, unlike much of the island, was spared from clearing for agricultural purposes in past centuries and now is home to numerous rare species.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Finally, because the Commission is involved in island-wide efforts to fight the effects of climate change, it is important to go on record in opposition to general expansion of the airport, in particular the terminal building.  The proposed terminal expansion will consume more water and energy than the current building. While demand for travel to the island will inevitably increase, there must be a limit to what can be expected from a small rural airport.  </w:t>
      </w:r>
      <w:r w:rsidRPr="00052312">
        <w:rPr>
          <w:rFonts w:ascii="Times New Roman" w:hAnsi="Times New Roman" w:cs="Times New Roman"/>
          <w:color w:val="000000"/>
          <w:sz w:val="27"/>
          <w:szCs w:val="27"/>
          <w:highlight w:val="yellow"/>
        </w:rPr>
        <w:t>For example, we do not think that the existing seasonal waiting area is so unfit for purpose that it requires enclosure and three-season cooling/heating. The document says that existing conditions “exasperate the peak passengers,” yet offers no documentation to support this assertion. Indeed, many visitors report enjoying the novelty of the outside waiting area.  Certainly, the level of exasperation has been insufficient to deter increasing numbers arriving here.  For most of the year, the number of waiting passengers is a maximum of nine.</w:t>
      </w:r>
      <w:r w:rsidRPr="00052312">
        <w:rPr>
          <w:rFonts w:ascii="Times New Roman" w:hAnsi="Times New Roman" w:cs="Times New Roman"/>
          <w:color w:val="000000"/>
          <w:sz w:val="27"/>
          <w:szCs w:val="27"/>
        </w:rPr>
        <w:t xml:space="preserve"> A major expansion of the waiting area for a two-month peak period seems a wasteful use of water and energy, despite the document’s blithe assurance that “these are not in short supply.”</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p>
    <w:p w:rsidR="009758FA" w:rsidRPr="00052312" w:rsidRDefault="009758FA" w:rsidP="009758FA">
      <w:pPr>
        <w:rPr>
          <w:rFonts w:ascii="Times New Roman" w:hAnsi="Times New Roman" w:cs="Times New Roman"/>
          <w:color w:val="000000"/>
          <w:sz w:val="27"/>
          <w:szCs w:val="27"/>
        </w:rPr>
      </w:pPr>
      <w:r w:rsidRPr="00052312">
        <w:rPr>
          <w:rFonts w:ascii="Times New Roman" w:hAnsi="Times New Roman" w:cs="Times New Roman"/>
          <w:color w:val="000000"/>
          <w:sz w:val="27"/>
          <w:szCs w:val="27"/>
        </w:rPr>
        <w:t> </w:t>
      </w:r>
      <w:r w:rsidR="00052312" w:rsidRPr="00052312">
        <w:rPr>
          <w:rFonts w:ascii="Times New Roman" w:hAnsi="Times New Roman" w:cs="Times New Roman"/>
          <w:color w:val="000000"/>
          <w:sz w:val="27"/>
          <w:szCs w:val="27"/>
        </w:rPr>
        <w:t xml:space="preserve">[ Just my opinion but the highlighted </w:t>
      </w:r>
      <w:r w:rsidR="00E65B64" w:rsidRPr="00052312">
        <w:rPr>
          <w:rFonts w:ascii="Times New Roman" w:hAnsi="Times New Roman" w:cs="Times New Roman"/>
          <w:color w:val="000000"/>
          <w:sz w:val="27"/>
          <w:szCs w:val="27"/>
        </w:rPr>
        <w:t>comments are more suited to a personal letter from those who are speaking from personal experience at the airport</w:t>
      </w:r>
      <w:r w:rsidR="00052312" w:rsidRPr="00052312">
        <w:rPr>
          <w:rFonts w:ascii="Times New Roman" w:hAnsi="Times New Roman" w:cs="Times New Roman"/>
          <w:color w:val="000000"/>
          <w:sz w:val="27"/>
          <w:szCs w:val="27"/>
        </w:rPr>
        <w:t>.]</w:t>
      </w:r>
    </w:p>
    <w:p w:rsidR="00052312" w:rsidRPr="00052312" w:rsidRDefault="00052312" w:rsidP="009758FA">
      <w:pPr>
        <w:rPr>
          <w:rFonts w:ascii="Times New Roman" w:hAnsi="Times New Roman" w:cs="Times New Roman"/>
          <w:color w:val="000000"/>
          <w:sz w:val="27"/>
          <w:szCs w:val="27"/>
        </w:rPr>
      </w:pPr>
    </w:p>
    <w:p w:rsidR="00052312" w:rsidRPr="00052312" w:rsidRDefault="00052312" w:rsidP="009758FA">
      <w:pPr>
        <w:rPr>
          <w:rFonts w:ascii="Times New Roman" w:hAnsi="Times New Roman" w:cs="Times New Roman"/>
          <w:color w:val="FF0000"/>
          <w:sz w:val="27"/>
          <w:szCs w:val="27"/>
        </w:rPr>
      </w:pPr>
      <w:r w:rsidRPr="00052312">
        <w:rPr>
          <w:rFonts w:ascii="Times New Roman" w:hAnsi="Times New Roman" w:cs="Times New Roman"/>
          <w:color w:val="FF0000"/>
          <w:sz w:val="27"/>
          <w:szCs w:val="27"/>
        </w:rPr>
        <w:t xml:space="preserve">Thank you for the opportunity to comment on the plan. We await answers to the questions and concerns set forth in this letter. </w:t>
      </w:r>
    </w:p>
    <w:p w:rsidR="00052312" w:rsidRPr="00052312" w:rsidRDefault="00052312" w:rsidP="009758FA">
      <w:pPr>
        <w:rPr>
          <w:rFonts w:ascii="Times New Roman" w:hAnsi="Times New Roman" w:cs="Times New Roman"/>
          <w:color w:val="FF0000"/>
          <w:sz w:val="27"/>
          <w:szCs w:val="27"/>
        </w:rPr>
      </w:pPr>
    </w:p>
    <w:p w:rsidR="00052312" w:rsidRPr="00052312" w:rsidRDefault="00052312" w:rsidP="009758FA">
      <w:pPr>
        <w:rPr>
          <w:rFonts w:ascii="Times New Roman" w:hAnsi="Times New Roman" w:cs="Times New Roman"/>
          <w:sz w:val="27"/>
          <w:szCs w:val="27"/>
        </w:rPr>
      </w:pPr>
    </w:p>
    <w:p w:rsidR="00AE302E" w:rsidRPr="00052312" w:rsidRDefault="00052312">
      <w:pPr>
        <w:rPr>
          <w:rFonts w:ascii="Times New Roman" w:hAnsi="Times New Roman" w:cs="Times New Roman"/>
        </w:rPr>
      </w:pPr>
      <w:r w:rsidRPr="00052312">
        <w:rPr>
          <w:rFonts w:ascii="Times New Roman" w:hAnsi="Times New Roman" w:cs="Times New Roman"/>
          <w:sz w:val="27"/>
          <w:szCs w:val="27"/>
        </w:rPr>
        <w:t>signature</w:t>
      </w:r>
    </w:p>
    <w:sectPr w:rsidR="00AE302E" w:rsidRPr="00052312" w:rsidSect="00056BD2">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3B6" w:rsidRDefault="00C023B6" w:rsidP="00C023B6">
      <w:r>
        <w:separator/>
      </w:r>
    </w:p>
  </w:endnote>
  <w:endnote w:type="continuationSeparator" w:id="0">
    <w:p w:rsidR="00C023B6" w:rsidRDefault="00C023B6" w:rsidP="00C0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3B6" w:rsidRDefault="00C023B6" w:rsidP="00C023B6">
      <w:r>
        <w:separator/>
      </w:r>
    </w:p>
  </w:footnote>
  <w:footnote w:type="continuationSeparator" w:id="0">
    <w:p w:rsidR="00C023B6" w:rsidRDefault="00C023B6" w:rsidP="00C0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3B6" w:rsidRDefault="00C023B6">
    <w:pPr>
      <w:pStyle w:val="Header"/>
    </w:pPr>
  </w:p>
  <w:p w:rsidR="00C023B6" w:rsidRDefault="00C02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FA"/>
    <w:rsid w:val="00052312"/>
    <w:rsid w:val="00056BD2"/>
    <w:rsid w:val="004C6BF8"/>
    <w:rsid w:val="009758FA"/>
    <w:rsid w:val="00AE302E"/>
    <w:rsid w:val="00C023B6"/>
    <w:rsid w:val="00E6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C7F0BD"/>
  <w15:chartTrackingRefBased/>
  <w15:docId w15:val="{D859472D-3B30-4301-997B-1C63E0CD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8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58FA"/>
    <w:pPr>
      <w:overflowPunct w:val="0"/>
      <w:autoSpaceDE w:val="0"/>
      <w:autoSpaceDN w:val="0"/>
      <w:adjustRightInd w:val="0"/>
      <w:ind w:left="-720"/>
      <w:jc w:val="center"/>
      <w:textAlignment w:val="baseline"/>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9758FA"/>
    <w:rPr>
      <w:rFonts w:ascii="Times New Roman" w:eastAsia="Times New Roman" w:hAnsi="Times New Roman" w:cs="Times New Roman"/>
      <w:sz w:val="32"/>
      <w:szCs w:val="20"/>
    </w:rPr>
  </w:style>
  <w:style w:type="character" w:styleId="Hyperlink">
    <w:name w:val="Hyperlink"/>
    <w:rsid w:val="009758FA"/>
    <w:rPr>
      <w:color w:val="0000FF"/>
      <w:u w:val="single"/>
    </w:rPr>
  </w:style>
  <w:style w:type="paragraph" w:styleId="Header">
    <w:name w:val="header"/>
    <w:basedOn w:val="Normal"/>
    <w:link w:val="HeaderChar"/>
    <w:uiPriority w:val="99"/>
    <w:unhideWhenUsed/>
    <w:rsid w:val="00C023B6"/>
    <w:pPr>
      <w:tabs>
        <w:tab w:val="center" w:pos="4680"/>
        <w:tab w:val="right" w:pos="9360"/>
      </w:tabs>
    </w:pPr>
  </w:style>
  <w:style w:type="character" w:customStyle="1" w:styleId="HeaderChar">
    <w:name w:val="Header Char"/>
    <w:basedOn w:val="DefaultParagraphFont"/>
    <w:link w:val="Header"/>
    <w:uiPriority w:val="99"/>
    <w:rsid w:val="00C023B6"/>
    <w:rPr>
      <w:rFonts w:ascii="Calibri" w:hAnsi="Calibri" w:cs="Calibri"/>
    </w:rPr>
  </w:style>
  <w:style w:type="paragraph" w:styleId="Footer">
    <w:name w:val="footer"/>
    <w:basedOn w:val="Normal"/>
    <w:link w:val="FooterChar"/>
    <w:uiPriority w:val="99"/>
    <w:unhideWhenUsed/>
    <w:rsid w:val="00C023B6"/>
    <w:pPr>
      <w:tabs>
        <w:tab w:val="center" w:pos="4680"/>
        <w:tab w:val="right" w:pos="9360"/>
      </w:tabs>
    </w:pPr>
  </w:style>
  <w:style w:type="character" w:customStyle="1" w:styleId="FooterChar">
    <w:name w:val="Footer Char"/>
    <w:basedOn w:val="DefaultParagraphFont"/>
    <w:link w:val="Footer"/>
    <w:uiPriority w:val="99"/>
    <w:rsid w:val="00C023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mm@westtisbury-ma.gov"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dcterms:created xsi:type="dcterms:W3CDTF">2021-06-17T18:26:00Z</dcterms:created>
  <dcterms:modified xsi:type="dcterms:W3CDTF">2021-06-22T18:26:00Z</dcterms:modified>
</cp:coreProperties>
</file>