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AC" w:rsidRDefault="000C4CAC" w:rsidP="000C4CAC">
      <w:pPr>
        <w:spacing w:after="0" w:line="240" w:lineRule="auto"/>
        <w:jc w:val="center"/>
        <w:rPr>
          <w:rFonts w:ascii="Calibri" w:eastAsia="Calibri" w:hAnsi="Calibri" w:cs="Calibri"/>
          <w:b/>
          <w:sz w:val="24"/>
        </w:rPr>
      </w:pPr>
    </w:p>
    <w:p w:rsidR="000C4CAC" w:rsidRPr="00223DCC" w:rsidRDefault="000C4CAC" w:rsidP="000C4CAC">
      <w:pPr>
        <w:spacing w:after="0" w:line="240" w:lineRule="auto"/>
        <w:jc w:val="center"/>
        <w:rPr>
          <w:rFonts w:ascii="Calibri" w:eastAsia="Calibri" w:hAnsi="Calibri" w:cs="Calibri"/>
          <w:b/>
          <w:strike/>
          <w:color w:val="FF0000"/>
          <w:sz w:val="24"/>
        </w:rPr>
      </w:pPr>
      <w:r w:rsidRPr="00223DCC">
        <w:rPr>
          <w:rFonts w:ascii="Calibri" w:eastAsia="Calibri" w:hAnsi="Calibri" w:cs="Calibri"/>
          <w:b/>
          <w:strike/>
          <w:color w:val="FF0000"/>
          <w:sz w:val="24"/>
        </w:rPr>
        <w:t xml:space="preserve">Report </w:t>
      </w:r>
      <w:r w:rsidR="001B18A4" w:rsidRPr="00223DCC">
        <w:rPr>
          <w:rFonts w:ascii="Calibri" w:eastAsia="Calibri" w:hAnsi="Calibri" w:cs="Calibri"/>
          <w:b/>
          <w:strike/>
          <w:color w:val="FF0000"/>
          <w:sz w:val="24"/>
        </w:rPr>
        <w:t xml:space="preserve">Agreement </w:t>
      </w:r>
      <w:r w:rsidRPr="00223DCC">
        <w:rPr>
          <w:rFonts w:ascii="Calibri" w:eastAsia="Calibri" w:hAnsi="Calibri" w:cs="Calibri"/>
          <w:b/>
          <w:strike/>
          <w:color w:val="FF0000"/>
          <w:sz w:val="24"/>
        </w:rPr>
        <w:t>of Rented Affordable Homes</w:t>
      </w:r>
    </w:p>
    <w:p w:rsidR="000C4CAC" w:rsidRDefault="000C4CAC" w:rsidP="000C4CAC">
      <w:pPr>
        <w:spacing w:after="0" w:line="240" w:lineRule="auto"/>
        <w:jc w:val="center"/>
        <w:rPr>
          <w:rFonts w:ascii="Calibri" w:eastAsia="Calibri" w:hAnsi="Calibri" w:cs="Calibri"/>
          <w:b/>
          <w:strike/>
          <w:color w:val="FF0000"/>
          <w:sz w:val="24"/>
        </w:rPr>
      </w:pPr>
      <w:r w:rsidRPr="00223DCC">
        <w:rPr>
          <w:rFonts w:ascii="Calibri" w:eastAsia="Calibri" w:hAnsi="Calibri" w:cs="Calibri"/>
          <w:b/>
          <w:strike/>
          <w:color w:val="FF0000"/>
          <w:sz w:val="24"/>
        </w:rPr>
        <w:t xml:space="preserve">Monitored by Island Housing Trust </w:t>
      </w:r>
      <w:r w:rsidR="00A30DD4" w:rsidRPr="00223DCC">
        <w:rPr>
          <w:rFonts w:ascii="Calibri" w:eastAsia="Calibri" w:hAnsi="Calibri" w:cs="Calibri"/>
          <w:b/>
          <w:strike/>
          <w:color w:val="FF0000"/>
          <w:sz w:val="24"/>
        </w:rPr>
        <w:t>_______________________________</w:t>
      </w:r>
    </w:p>
    <w:p w:rsidR="00223DCC" w:rsidRPr="00223DCC" w:rsidRDefault="00223DCC" w:rsidP="00223DCC">
      <w:pPr>
        <w:spacing w:after="0" w:line="240" w:lineRule="auto"/>
        <w:jc w:val="center"/>
        <w:rPr>
          <w:rFonts w:ascii="Calibri" w:eastAsia="Calibri" w:hAnsi="Calibri" w:cs="Calibri"/>
          <w:color w:val="FF0000"/>
          <w:sz w:val="24"/>
        </w:rPr>
      </w:pPr>
      <w:r w:rsidRPr="00223DCC">
        <w:rPr>
          <w:rFonts w:ascii="Calibri" w:eastAsia="Calibri" w:hAnsi="Calibri" w:cs="Calibri"/>
          <w:color w:val="FF0000"/>
          <w:sz w:val="24"/>
        </w:rPr>
        <w:t xml:space="preserve">Affordable Home Rental Report to West Tisbury Affordable Housing Committee </w:t>
      </w:r>
    </w:p>
    <w:p w:rsidR="00223DCC" w:rsidRPr="00223DCC" w:rsidRDefault="00223DCC" w:rsidP="00223DCC">
      <w:pPr>
        <w:spacing w:after="0" w:line="240" w:lineRule="auto"/>
        <w:jc w:val="center"/>
        <w:rPr>
          <w:rFonts w:ascii="Calibri" w:eastAsia="Calibri" w:hAnsi="Calibri" w:cs="Calibri"/>
          <w:color w:val="FF0000"/>
          <w:sz w:val="24"/>
        </w:rPr>
      </w:pPr>
      <w:r w:rsidRPr="00223DCC">
        <w:rPr>
          <w:rFonts w:ascii="Calibri" w:eastAsia="Calibri" w:hAnsi="Calibri" w:cs="Calibri"/>
          <w:color w:val="FF0000"/>
          <w:sz w:val="24"/>
        </w:rPr>
        <w:t>By Monitor of Homes</w:t>
      </w: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t>This</w:t>
      </w:r>
      <w:r w:rsidR="00A30DD4">
        <w:rPr>
          <w:rFonts w:ascii="Calibri" w:eastAsia="Calibri" w:hAnsi="Calibri" w:cs="Calibri"/>
          <w:sz w:val="24"/>
        </w:rPr>
        <w:t xml:space="preserve"> </w:t>
      </w:r>
      <w:r w:rsidR="00A30DD4">
        <w:rPr>
          <w:rFonts w:ascii="Calibri" w:eastAsia="Calibri" w:hAnsi="Calibri" w:cs="Calibri"/>
          <w:color w:val="FF0000"/>
          <w:sz w:val="24"/>
        </w:rPr>
        <w:t>Report</w:t>
      </w:r>
      <w:r>
        <w:rPr>
          <w:rFonts w:ascii="Calibri" w:eastAsia="Calibri" w:hAnsi="Calibri" w:cs="Calibri"/>
          <w:sz w:val="24"/>
        </w:rPr>
        <w:t xml:space="preserve"> Agreement made this ____day of ____, </w:t>
      </w:r>
      <w:r w:rsidR="005C2F30">
        <w:rPr>
          <w:rFonts w:ascii="Calibri" w:eastAsia="Calibri" w:hAnsi="Calibri" w:cs="Calibri"/>
          <w:sz w:val="24"/>
        </w:rPr>
        <w:t>_____ b</w:t>
      </w:r>
      <w:r>
        <w:rPr>
          <w:rFonts w:ascii="Calibri" w:eastAsia="Calibri" w:hAnsi="Calibri" w:cs="Calibri"/>
          <w:sz w:val="24"/>
        </w:rPr>
        <w:t xml:space="preserve">etween the </w:t>
      </w:r>
      <w:r w:rsidR="00A30DD4">
        <w:rPr>
          <w:rFonts w:ascii="Calibri" w:eastAsia="Calibri" w:hAnsi="Calibri" w:cs="Calibri"/>
          <w:color w:val="FF0000"/>
          <w:sz w:val="24"/>
        </w:rPr>
        <w:t>Monitor Agent</w:t>
      </w:r>
      <w:r w:rsidRPr="00A30DD4">
        <w:rPr>
          <w:rFonts w:ascii="Calibri" w:eastAsia="Calibri" w:hAnsi="Calibri" w:cs="Calibri"/>
          <w:strike/>
          <w:sz w:val="24"/>
          <w:u w:val="single"/>
        </w:rPr>
        <w:t xml:space="preserve">Island Housing Trust (IHT), P.O. </w:t>
      </w:r>
      <w:r w:rsidR="00617040" w:rsidRPr="00A30DD4">
        <w:rPr>
          <w:rFonts w:ascii="Calibri" w:eastAsia="Calibri" w:hAnsi="Calibri" w:cs="Calibri"/>
          <w:strike/>
          <w:sz w:val="24"/>
          <w:u w:val="single"/>
        </w:rPr>
        <w:t>Box 779</w:t>
      </w:r>
      <w:r w:rsidRPr="00A30DD4">
        <w:rPr>
          <w:rFonts w:ascii="Calibri" w:eastAsia="Calibri" w:hAnsi="Calibri" w:cs="Calibri"/>
          <w:strike/>
          <w:sz w:val="24"/>
          <w:u w:val="single"/>
        </w:rPr>
        <w:t>, West Tisbury, MA 02575</w:t>
      </w:r>
      <w:r w:rsidRPr="00A30DD4">
        <w:rPr>
          <w:rFonts w:ascii="Calibri" w:eastAsia="Calibri" w:hAnsi="Calibri" w:cs="Calibri"/>
          <w:strike/>
          <w:sz w:val="24"/>
        </w:rPr>
        <w:t>,</w:t>
      </w:r>
      <w:r>
        <w:rPr>
          <w:rFonts w:ascii="Calibri" w:eastAsia="Calibri" w:hAnsi="Calibri" w:cs="Calibri"/>
          <w:sz w:val="24"/>
        </w:rPr>
        <w:t xml:space="preserve"> </w:t>
      </w:r>
      <w:r w:rsidR="00A30DD4">
        <w:rPr>
          <w:rFonts w:ascii="Calibri" w:eastAsia="Calibri" w:hAnsi="Calibri" w:cs="Calibri"/>
          <w:color w:val="FF0000"/>
          <w:sz w:val="24"/>
        </w:rPr>
        <w:t xml:space="preserve">at ______________________, </w:t>
      </w:r>
      <w:r>
        <w:rPr>
          <w:rFonts w:ascii="Calibri" w:eastAsia="Calibri" w:hAnsi="Calibri" w:cs="Calibri"/>
          <w:sz w:val="24"/>
        </w:rPr>
        <w:t>acting by and through its members and the West Tisbury Affordable Housing Committee (WTAHC), P.O. Box 278, West Tisbury, MA 02575, acting by and through the Town of West Tisbury Board of Selectmen.</w:t>
      </w:r>
    </w:p>
    <w:p w:rsidR="000C4CAC" w:rsidRDefault="000C4CAC" w:rsidP="000C4CAC">
      <w:pPr>
        <w:spacing w:after="0" w:line="240" w:lineRule="auto"/>
        <w:rPr>
          <w:rFonts w:ascii="Calibri" w:eastAsia="Calibri" w:hAnsi="Calibri" w:cs="Calibri"/>
          <w:sz w:val="24"/>
        </w:rPr>
      </w:pPr>
    </w:p>
    <w:p w:rsidR="000C4CAC" w:rsidRPr="001B18A4" w:rsidRDefault="000C4CAC" w:rsidP="000C4CAC">
      <w:pPr>
        <w:spacing w:after="0" w:line="240" w:lineRule="auto"/>
        <w:rPr>
          <w:rFonts w:ascii="Calibri" w:eastAsia="Calibri" w:hAnsi="Calibri" w:cs="Calibri"/>
          <w:color w:val="FF0000"/>
          <w:sz w:val="24"/>
        </w:rPr>
      </w:pPr>
      <w:r w:rsidRPr="003461DE">
        <w:rPr>
          <w:rFonts w:ascii="Calibri" w:eastAsia="Calibri" w:hAnsi="Calibri" w:cs="Calibri"/>
          <w:strike/>
          <w:sz w:val="24"/>
        </w:rPr>
        <w:t>Whereas</w:t>
      </w:r>
      <w:r>
        <w:rPr>
          <w:rFonts w:ascii="Calibri" w:eastAsia="Calibri" w:hAnsi="Calibri" w:cs="Calibri"/>
          <w:sz w:val="24"/>
        </w:rPr>
        <w:t xml:space="preserve">, </w:t>
      </w:r>
      <w:r w:rsidR="003461DE">
        <w:rPr>
          <w:rFonts w:ascii="Calibri" w:eastAsia="Calibri" w:hAnsi="Calibri" w:cs="Calibri"/>
          <w:sz w:val="24"/>
        </w:rPr>
        <w:t>T</w:t>
      </w:r>
      <w:r>
        <w:rPr>
          <w:rFonts w:ascii="Calibri" w:eastAsia="Calibri" w:hAnsi="Calibri" w:cs="Calibri"/>
          <w:sz w:val="24"/>
        </w:rPr>
        <w:t>hrough the  activities of the Town</w:t>
      </w:r>
      <w:r w:rsidR="001B18A4">
        <w:rPr>
          <w:rFonts w:ascii="Calibri" w:eastAsia="Calibri" w:hAnsi="Calibri" w:cs="Calibri"/>
          <w:sz w:val="24"/>
        </w:rPr>
        <w:t xml:space="preserve"> </w:t>
      </w:r>
      <w:r>
        <w:rPr>
          <w:rFonts w:ascii="Calibri" w:eastAsia="Calibri" w:hAnsi="Calibri" w:cs="Calibri"/>
          <w:sz w:val="24"/>
        </w:rPr>
        <w:t xml:space="preserve">and/or the Martha’s </w:t>
      </w:r>
      <w:r w:rsidRPr="001B18A4">
        <w:rPr>
          <w:rFonts w:ascii="Calibri" w:eastAsia="Calibri" w:hAnsi="Calibri" w:cs="Calibri"/>
          <w:sz w:val="24"/>
        </w:rPr>
        <w:t xml:space="preserve">Vineyard Commission (MVC) building lots/homes become available for lease or sale </w:t>
      </w:r>
      <w:r w:rsidR="001B18A4">
        <w:rPr>
          <w:rFonts w:ascii="Calibri" w:eastAsia="Calibri" w:hAnsi="Calibri" w:cs="Calibri"/>
          <w:color w:val="FF0000"/>
          <w:sz w:val="24"/>
        </w:rPr>
        <w:t xml:space="preserve">or are being monitored through a covenant </w:t>
      </w:r>
      <w:r w:rsidRPr="001B18A4">
        <w:rPr>
          <w:rFonts w:ascii="Calibri" w:eastAsia="Calibri" w:hAnsi="Calibri" w:cs="Calibri"/>
          <w:sz w:val="24"/>
        </w:rPr>
        <w:t>by the</w:t>
      </w:r>
      <w:r w:rsidRPr="001B18A4">
        <w:rPr>
          <w:rFonts w:ascii="Calibri" w:eastAsia="Calibri" w:hAnsi="Calibri" w:cs="Calibri"/>
          <w:strike/>
          <w:sz w:val="24"/>
        </w:rPr>
        <w:t xml:space="preserve"> </w:t>
      </w:r>
      <w:r w:rsidRPr="001B18A4">
        <w:rPr>
          <w:rFonts w:ascii="Calibri" w:eastAsia="Calibri" w:hAnsi="Calibri" w:cs="Calibri"/>
          <w:strike/>
          <w:color w:val="FF0000"/>
          <w:sz w:val="24"/>
        </w:rPr>
        <w:t>IHT</w:t>
      </w:r>
      <w:r w:rsidR="001B18A4" w:rsidRPr="001B18A4">
        <w:rPr>
          <w:rFonts w:ascii="Calibri" w:eastAsia="Calibri" w:hAnsi="Calibri" w:cs="Calibri"/>
          <w:strike/>
          <w:color w:val="FF0000"/>
          <w:sz w:val="24"/>
        </w:rPr>
        <w:t xml:space="preserve"> </w:t>
      </w:r>
      <w:r w:rsidR="001B18A4" w:rsidRPr="001B18A4">
        <w:rPr>
          <w:rFonts w:ascii="Calibri" w:eastAsia="Calibri" w:hAnsi="Calibri" w:cs="Calibri"/>
          <w:color w:val="FF0000"/>
          <w:sz w:val="24"/>
        </w:rPr>
        <w:t>Monitoring Agent</w:t>
      </w:r>
      <w:r w:rsidR="00A30DD4">
        <w:rPr>
          <w:rFonts w:ascii="Calibri" w:eastAsia="Calibri" w:hAnsi="Calibri" w:cs="Calibri"/>
          <w:color w:val="FF0000"/>
          <w:sz w:val="24"/>
        </w:rPr>
        <w:t>______</w:t>
      </w:r>
      <w:r w:rsidR="00A30DD4">
        <w:rPr>
          <w:rFonts w:ascii="Calibri" w:eastAsia="Calibri" w:hAnsi="Calibri" w:cs="Calibri"/>
          <w:color w:val="000000" w:themeColor="text1"/>
          <w:sz w:val="24"/>
        </w:rPr>
        <w:t xml:space="preserve"> to</w:t>
      </w:r>
      <w:r>
        <w:rPr>
          <w:rFonts w:ascii="Calibri" w:eastAsia="Calibri" w:hAnsi="Calibri" w:cs="Calibri"/>
          <w:sz w:val="24"/>
        </w:rPr>
        <w:t xml:space="preserve"> persons or families of low or moderate income levels and</w:t>
      </w:r>
    </w:p>
    <w:p w:rsidR="000C4CAC" w:rsidRDefault="000C4CAC" w:rsidP="000C4CAC">
      <w:pPr>
        <w:spacing w:after="0" w:line="240" w:lineRule="auto"/>
        <w:rPr>
          <w:rFonts w:ascii="Calibri" w:eastAsia="Calibri" w:hAnsi="Calibri" w:cs="Calibri"/>
          <w:sz w:val="24"/>
        </w:rPr>
      </w:pPr>
    </w:p>
    <w:p w:rsidR="000C4CAC" w:rsidRDefault="000C4CAC" w:rsidP="000C4CAC">
      <w:pPr>
        <w:spacing w:after="0" w:line="240" w:lineRule="auto"/>
        <w:rPr>
          <w:rFonts w:ascii="Calibri" w:eastAsia="Calibri" w:hAnsi="Calibri" w:cs="Calibri"/>
          <w:sz w:val="24"/>
        </w:rPr>
      </w:pPr>
      <w:r w:rsidRPr="003461DE">
        <w:rPr>
          <w:rFonts w:ascii="Calibri" w:eastAsia="Calibri" w:hAnsi="Calibri" w:cs="Calibri"/>
          <w:strike/>
          <w:sz w:val="24"/>
        </w:rPr>
        <w:t>Whereas, the Town has established the Affordable Housing Committee to assist in the distribution of lots/homes to persons or families of low or moderate income levels, by</w:t>
      </w:r>
      <w:r>
        <w:rPr>
          <w:rFonts w:ascii="Calibri" w:eastAsia="Calibri" w:hAnsi="Calibri" w:cs="Calibri"/>
          <w:sz w:val="24"/>
        </w:rPr>
        <w:t xml:space="preserve"> </w:t>
      </w:r>
      <w:r w:rsidR="003461DE">
        <w:rPr>
          <w:rFonts w:ascii="Calibri" w:eastAsia="Calibri" w:hAnsi="Calibri" w:cs="Calibri"/>
          <w:color w:val="FF0000"/>
          <w:sz w:val="24"/>
        </w:rPr>
        <w:t xml:space="preserve">WTAHC has </w:t>
      </w:r>
      <w:r>
        <w:rPr>
          <w:rFonts w:ascii="Calibri" w:eastAsia="Calibri" w:hAnsi="Calibri" w:cs="Calibri"/>
          <w:sz w:val="24"/>
        </w:rPr>
        <w:t>develop</w:t>
      </w:r>
      <w:r w:rsidR="003461DE">
        <w:rPr>
          <w:rFonts w:ascii="Calibri" w:eastAsia="Calibri" w:hAnsi="Calibri" w:cs="Calibri"/>
          <w:sz w:val="24"/>
        </w:rPr>
        <w:t>ed</w:t>
      </w:r>
      <w:r w:rsidR="00223DCC">
        <w:rPr>
          <w:rFonts w:ascii="Calibri" w:eastAsia="Calibri" w:hAnsi="Calibri" w:cs="Calibri"/>
          <w:sz w:val="24"/>
        </w:rPr>
        <w:t xml:space="preserve"> </w:t>
      </w:r>
      <w:r w:rsidRPr="003461DE">
        <w:rPr>
          <w:rFonts w:ascii="Calibri" w:eastAsia="Calibri" w:hAnsi="Calibri" w:cs="Calibri"/>
          <w:strike/>
          <w:sz w:val="24"/>
        </w:rPr>
        <w:t xml:space="preserve">ing </w:t>
      </w:r>
      <w:r w:rsidRPr="009C7370">
        <w:rPr>
          <w:rFonts w:ascii="Calibri" w:eastAsia="Calibri" w:hAnsi="Calibri" w:cs="Calibri"/>
          <w:strike/>
          <w:sz w:val="24"/>
        </w:rPr>
        <w:t>criteria</w:t>
      </w:r>
      <w:r>
        <w:rPr>
          <w:rFonts w:ascii="Calibri" w:eastAsia="Calibri" w:hAnsi="Calibri" w:cs="Calibri"/>
          <w:sz w:val="24"/>
        </w:rPr>
        <w:t xml:space="preserve"> </w:t>
      </w:r>
      <w:r w:rsidR="009C7370">
        <w:rPr>
          <w:rFonts w:ascii="Calibri" w:eastAsia="Calibri" w:hAnsi="Calibri" w:cs="Calibri"/>
          <w:color w:val="FF0000"/>
          <w:sz w:val="24"/>
        </w:rPr>
        <w:t xml:space="preserve">guidelines </w:t>
      </w:r>
      <w:r>
        <w:rPr>
          <w:rFonts w:ascii="Calibri" w:eastAsia="Calibri" w:hAnsi="Calibri" w:cs="Calibri"/>
          <w:sz w:val="24"/>
        </w:rPr>
        <w:t>for eligibility, resales, repurchases, rentals or other restraints on alienation and duration of such restraints;</w:t>
      </w:r>
    </w:p>
    <w:p w:rsidR="000C4CAC" w:rsidRDefault="000C4CAC" w:rsidP="000C4CAC">
      <w:pPr>
        <w:spacing w:after="0" w:line="240" w:lineRule="auto"/>
        <w:rPr>
          <w:rFonts w:ascii="Calibri" w:eastAsia="Calibri" w:hAnsi="Calibri" w:cs="Calibri"/>
          <w:sz w:val="24"/>
        </w:rPr>
      </w:pPr>
    </w:p>
    <w:p w:rsidR="000C4CAC" w:rsidRPr="003461DE" w:rsidRDefault="000C4CAC" w:rsidP="000C4CAC">
      <w:pPr>
        <w:spacing w:after="0" w:line="240" w:lineRule="auto"/>
        <w:rPr>
          <w:rFonts w:ascii="Calibri" w:eastAsia="Calibri" w:hAnsi="Calibri" w:cs="Calibri"/>
          <w:strike/>
          <w:sz w:val="24"/>
        </w:rPr>
      </w:pPr>
      <w:r w:rsidRPr="003461DE">
        <w:rPr>
          <w:rFonts w:ascii="Calibri" w:eastAsia="Calibri" w:hAnsi="Calibri" w:cs="Calibri"/>
          <w:strike/>
          <w:sz w:val="24"/>
        </w:rPr>
        <w:t>Whereas, WTAHC has established eligibility criteria for the distribution of lots/homes within the Town to persons or families of low and moderate income levels.</w:t>
      </w:r>
    </w:p>
    <w:p w:rsidR="000C4CAC" w:rsidRDefault="000C4CAC" w:rsidP="000C4CAC">
      <w:pPr>
        <w:spacing w:after="0" w:line="240" w:lineRule="auto"/>
        <w:rPr>
          <w:rFonts w:ascii="Calibri" w:eastAsia="Calibri" w:hAnsi="Calibri" w:cs="Calibri"/>
          <w:sz w:val="24"/>
        </w:rPr>
      </w:pPr>
    </w:p>
    <w:p w:rsidR="00AB3DFA" w:rsidRDefault="000C4CAC" w:rsidP="00AB3DFA">
      <w:pPr>
        <w:spacing w:after="0" w:line="240" w:lineRule="auto"/>
        <w:rPr>
          <w:rFonts w:ascii="Calibri" w:eastAsia="Calibri" w:hAnsi="Calibri" w:cs="Calibri"/>
          <w:strike/>
          <w:sz w:val="24"/>
        </w:rPr>
      </w:pPr>
      <w:r w:rsidRPr="003461DE">
        <w:rPr>
          <w:rFonts w:ascii="Calibri" w:eastAsia="Calibri" w:hAnsi="Calibri" w:cs="Calibri"/>
          <w:strike/>
          <w:sz w:val="24"/>
        </w:rPr>
        <w:t>Whereas,</w:t>
      </w:r>
      <w:r>
        <w:rPr>
          <w:rFonts w:ascii="Calibri" w:eastAsia="Calibri" w:hAnsi="Calibri" w:cs="Calibri"/>
          <w:sz w:val="24"/>
        </w:rPr>
        <w:t xml:space="preserve"> </w:t>
      </w:r>
      <w:r w:rsidR="009C7370">
        <w:rPr>
          <w:rFonts w:ascii="Calibri" w:eastAsia="Calibri" w:hAnsi="Calibri" w:cs="Calibri"/>
          <w:color w:val="FF0000"/>
          <w:sz w:val="24"/>
        </w:rPr>
        <w:t xml:space="preserve">The Monitoring Agent </w:t>
      </w:r>
      <w:r w:rsidRPr="009C7370">
        <w:rPr>
          <w:rFonts w:ascii="Calibri" w:eastAsia="Calibri" w:hAnsi="Calibri" w:cs="Calibri"/>
          <w:strike/>
          <w:sz w:val="24"/>
        </w:rPr>
        <w:t>IHT</w:t>
      </w:r>
      <w:r>
        <w:rPr>
          <w:rFonts w:ascii="Calibri" w:eastAsia="Calibri" w:hAnsi="Calibri" w:cs="Calibri"/>
          <w:sz w:val="24"/>
        </w:rPr>
        <w:t xml:space="preserve"> recognizes that the Town zoning bylaw states under Zoning Bylaw Article 4.4-</w:t>
      </w:r>
      <w:r w:rsidRPr="00AB3DFA">
        <w:rPr>
          <w:rFonts w:ascii="Calibri" w:eastAsia="Calibri" w:hAnsi="Calibri" w:cs="Calibri"/>
          <w:strike/>
          <w:sz w:val="24"/>
        </w:rPr>
        <w:t>7 D</w:t>
      </w:r>
      <w:r>
        <w:rPr>
          <w:rFonts w:ascii="Calibri" w:eastAsia="Calibri" w:hAnsi="Calibri" w:cs="Calibri"/>
          <w:sz w:val="24"/>
        </w:rPr>
        <w:t xml:space="preserve"> </w:t>
      </w:r>
      <w:r w:rsidR="00AB3DFA">
        <w:rPr>
          <w:rFonts w:ascii="Calibri" w:eastAsia="Calibri" w:hAnsi="Calibri" w:cs="Calibri"/>
          <w:sz w:val="24"/>
        </w:rPr>
        <w:t>-</w:t>
      </w:r>
      <w:r w:rsidR="00AB3DFA" w:rsidRPr="00AB3DFA">
        <w:rPr>
          <w:rFonts w:ascii="Calibri" w:eastAsia="Calibri" w:hAnsi="Calibri" w:cs="Calibri"/>
          <w:color w:val="FF0000"/>
          <w:sz w:val="24"/>
        </w:rPr>
        <w:t>3</w:t>
      </w:r>
      <w:r w:rsidR="005C2F30">
        <w:rPr>
          <w:rFonts w:ascii="Calibri" w:eastAsia="Calibri" w:hAnsi="Calibri" w:cs="Calibri"/>
          <w:color w:val="FF0000"/>
          <w:sz w:val="24"/>
        </w:rPr>
        <w:t xml:space="preserve"> </w:t>
      </w:r>
      <w:r w:rsidR="00AB3DFA" w:rsidRPr="00AB3DFA">
        <w:rPr>
          <w:rFonts w:ascii="Calibri" w:eastAsia="Calibri" w:hAnsi="Calibri" w:cs="Calibri"/>
          <w:color w:val="FF0000"/>
          <w:sz w:val="24"/>
        </w:rPr>
        <w:t>B</w:t>
      </w:r>
      <w:r w:rsidR="005C2F30">
        <w:rPr>
          <w:rFonts w:ascii="Calibri" w:eastAsia="Calibri" w:hAnsi="Calibri" w:cs="Calibri"/>
          <w:sz w:val="24"/>
        </w:rPr>
        <w:t xml:space="preserve">  t</w:t>
      </w:r>
      <w:r>
        <w:rPr>
          <w:rFonts w:ascii="Calibri" w:eastAsia="Calibri" w:hAnsi="Calibri" w:cs="Calibri"/>
          <w:sz w:val="24"/>
        </w:rPr>
        <w:t>hat the WTAHC</w:t>
      </w:r>
      <w:r w:rsidR="005C2F30">
        <w:rPr>
          <w:rFonts w:ascii="Calibri" w:eastAsia="Calibri" w:hAnsi="Calibri" w:cs="Calibri"/>
          <w:sz w:val="24"/>
        </w:rPr>
        <w:t xml:space="preserve"> </w:t>
      </w:r>
      <w:r w:rsidR="00AB3DFA" w:rsidRPr="00AB3DFA">
        <w:rPr>
          <w:rFonts w:ascii="Calibri" w:eastAsia="Calibri" w:hAnsi="Calibri" w:cs="Calibri"/>
          <w:color w:val="FF0000"/>
          <w:sz w:val="24"/>
        </w:rPr>
        <w:t>”…</w:t>
      </w:r>
      <w:r w:rsidR="005C2F30">
        <w:rPr>
          <w:rFonts w:ascii="Calibri" w:eastAsia="Calibri" w:hAnsi="Calibri" w:cs="Calibri"/>
          <w:color w:val="FF0000"/>
          <w:sz w:val="24"/>
        </w:rPr>
        <w:t>subject to the terms and limit</w:t>
      </w:r>
      <w:r w:rsidR="00AB3DFA" w:rsidRPr="00AB3DFA">
        <w:rPr>
          <w:rFonts w:ascii="Calibri" w:eastAsia="Calibri" w:hAnsi="Calibri" w:cs="Calibri"/>
          <w:color w:val="FF0000"/>
          <w:sz w:val="24"/>
        </w:rPr>
        <w:t>ations of a covenant imposed by the Affordable Housing Committee …pursuant to the provisions of St. 2004, c 445, at the sole discretion of the WTAHC…”</w:t>
      </w:r>
      <w:r w:rsidRPr="00AB3DFA">
        <w:rPr>
          <w:rFonts w:ascii="Calibri" w:eastAsia="Calibri" w:hAnsi="Calibri" w:cs="Calibri"/>
          <w:color w:val="FF0000"/>
          <w:sz w:val="24"/>
        </w:rPr>
        <w:t xml:space="preserve"> </w:t>
      </w:r>
      <w:r w:rsidR="00E61558">
        <w:rPr>
          <w:rFonts w:ascii="Calibri" w:eastAsia="Calibri" w:hAnsi="Calibri" w:cs="Calibri"/>
          <w:color w:val="FF0000"/>
          <w:sz w:val="24"/>
        </w:rPr>
        <w:t xml:space="preserve">To this matter the WTAHC set Guidelines </w:t>
      </w:r>
      <w:r w:rsidR="00E61558" w:rsidRPr="00835082">
        <w:rPr>
          <w:rFonts w:ascii="Calibri" w:eastAsia="Calibri" w:hAnsi="Calibri" w:cs="Calibri"/>
          <w:strike/>
          <w:color w:val="FF0000"/>
          <w:sz w:val="24"/>
        </w:rPr>
        <w:t xml:space="preserve">as </w:t>
      </w:r>
      <w:r w:rsidR="00835082">
        <w:rPr>
          <w:rFonts w:ascii="Calibri" w:eastAsia="Calibri" w:hAnsi="Calibri" w:cs="Calibri"/>
          <w:color w:val="FF0000"/>
          <w:sz w:val="24"/>
        </w:rPr>
        <w:t xml:space="preserve">to the </w:t>
      </w:r>
      <w:r w:rsidR="00E61558">
        <w:rPr>
          <w:rFonts w:ascii="Calibri" w:eastAsia="Calibri" w:hAnsi="Calibri" w:cs="Calibri"/>
          <w:color w:val="FF0000"/>
          <w:sz w:val="24"/>
        </w:rPr>
        <w:t>follow</w:t>
      </w:r>
      <w:r w:rsidR="00835082">
        <w:rPr>
          <w:rFonts w:ascii="Calibri" w:eastAsia="Calibri" w:hAnsi="Calibri" w:cs="Calibri"/>
          <w:color w:val="FF0000"/>
          <w:sz w:val="24"/>
        </w:rPr>
        <w:t>ing</w:t>
      </w:r>
      <w:r w:rsidR="00E61558">
        <w:rPr>
          <w:rFonts w:ascii="Calibri" w:eastAsia="Calibri" w:hAnsi="Calibri" w:cs="Calibri"/>
          <w:color w:val="FF0000"/>
          <w:sz w:val="24"/>
        </w:rPr>
        <w:t>:</w:t>
      </w:r>
      <w:r w:rsidRPr="00AB3DFA">
        <w:rPr>
          <w:rFonts w:ascii="Calibri" w:eastAsia="Calibri" w:hAnsi="Calibri" w:cs="Calibri"/>
          <w:strike/>
          <w:sz w:val="24"/>
        </w:rPr>
        <w:t xml:space="preserve">Guidelines shall be enforceable by the Town of West Tisbury or its designee and shall limit, in part, the following: </w:t>
      </w:r>
      <w:r w:rsidR="00AB3DFA">
        <w:rPr>
          <w:rFonts w:ascii="Calibri" w:eastAsia="Calibri" w:hAnsi="Calibri" w:cs="Calibri"/>
          <w:strike/>
          <w:sz w:val="24"/>
        </w:rPr>
        <w:t xml:space="preserve"> </w:t>
      </w:r>
    </w:p>
    <w:p w:rsidR="009C7370" w:rsidRDefault="00AB3DFA" w:rsidP="009C7370">
      <w:pPr>
        <w:pStyle w:val="ListParagraph"/>
        <w:numPr>
          <w:ilvl w:val="0"/>
          <w:numId w:val="1"/>
        </w:numPr>
        <w:spacing w:after="0" w:line="240" w:lineRule="auto"/>
        <w:rPr>
          <w:rFonts w:ascii="Calibri" w:eastAsia="Calibri" w:hAnsi="Calibri" w:cs="Calibri"/>
          <w:sz w:val="24"/>
        </w:rPr>
      </w:pPr>
      <w:r w:rsidRPr="009C7370">
        <w:rPr>
          <w:rFonts w:ascii="Calibri" w:eastAsia="Calibri" w:hAnsi="Calibri" w:cs="Calibri"/>
          <w:sz w:val="24"/>
        </w:rPr>
        <w:t>The</w:t>
      </w:r>
      <w:r w:rsidR="000C4CAC" w:rsidRPr="009C7370">
        <w:rPr>
          <w:rFonts w:ascii="Calibri" w:eastAsia="Calibri" w:hAnsi="Calibri" w:cs="Calibri"/>
          <w:sz w:val="24"/>
        </w:rPr>
        <w:t xml:space="preserve"> use of the property to one dwelling, which shall be the owner's primary </w:t>
      </w:r>
    </w:p>
    <w:p w:rsidR="000C4CAC" w:rsidRPr="009C7370" w:rsidRDefault="00223DCC" w:rsidP="009C7370">
      <w:pPr>
        <w:pStyle w:val="ListParagraph"/>
        <w:spacing w:after="0" w:line="240" w:lineRule="auto"/>
        <w:ind w:left="1080"/>
        <w:rPr>
          <w:rFonts w:ascii="Calibri" w:eastAsia="Calibri" w:hAnsi="Calibri" w:cs="Calibri"/>
          <w:sz w:val="24"/>
        </w:rPr>
      </w:pPr>
      <w:r>
        <w:rPr>
          <w:rFonts w:ascii="Calibri" w:eastAsia="Calibri" w:hAnsi="Calibri" w:cs="Calibri"/>
          <w:sz w:val="24"/>
        </w:rPr>
        <w:t>r</w:t>
      </w:r>
      <w:r w:rsidR="009C7370">
        <w:rPr>
          <w:rFonts w:ascii="Calibri" w:eastAsia="Calibri" w:hAnsi="Calibri" w:cs="Calibri"/>
          <w:sz w:val="24"/>
        </w:rPr>
        <w:t>esidence;</w:t>
      </w:r>
      <w:r w:rsidR="000C4CAC" w:rsidRPr="009C7370">
        <w:rPr>
          <w:rFonts w:ascii="Calibri" w:eastAsia="Calibri" w:hAnsi="Calibri" w:cs="Calibri"/>
          <w:sz w:val="24"/>
        </w:rPr>
        <w:tab/>
        <w:t xml:space="preserve">      </w:t>
      </w:r>
      <w:r w:rsidR="000C4CAC" w:rsidRPr="009C7370">
        <w:rPr>
          <w:rFonts w:ascii="Calibri" w:eastAsia="Calibri" w:hAnsi="Calibri" w:cs="Calibri"/>
          <w:sz w:val="24"/>
        </w:rPr>
        <w:tab/>
        <w:t xml:space="preserve">       </w:t>
      </w:r>
      <w:r w:rsidR="00AB3DFA" w:rsidRPr="009C7370">
        <w:rPr>
          <w:rFonts w:ascii="Calibri" w:eastAsia="Calibri" w:hAnsi="Calibri" w:cs="Calibri"/>
          <w:sz w:val="24"/>
        </w:rPr>
        <w:t xml:space="preserve">  </w:t>
      </w:r>
      <w:r w:rsidR="009C7370" w:rsidRPr="009C7370">
        <w:rPr>
          <w:rFonts w:ascii="Calibri" w:eastAsia="Calibri" w:hAnsi="Calibri" w:cs="Calibri"/>
          <w:sz w:val="24"/>
        </w:rPr>
        <w:t xml:space="preserve">    </w:t>
      </w: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t>2.  The maximum allowable rental time per year;</w:t>
      </w: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tab/>
        <w:t xml:space="preserve">3.  The rental guidelines and exceptions, if any  </w:t>
      </w:r>
    </w:p>
    <w:p w:rsidR="000C4CAC" w:rsidRPr="00E61558" w:rsidRDefault="000C4CAC" w:rsidP="000C4CAC">
      <w:pPr>
        <w:spacing w:after="0" w:line="240" w:lineRule="auto"/>
        <w:rPr>
          <w:rFonts w:ascii="Calibri" w:eastAsia="Calibri" w:hAnsi="Calibri" w:cs="Calibri"/>
          <w:b/>
          <w:i/>
          <w:strike/>
          <w:color w:val="FF0000"/>
          <w:sz w:val="24"/>
        </w:rPr>
      </w:pPr>
      <w:r>
        <w:rPr>
          <w:rFonts w:ascii="Calibri" w:eastAsia="Calibri" w:hAnsi="Calibri" w:cs="Calibri"/>
          <w:sz w:val="24"/>
        </w:rPr>
        <w:t xml:space="preserve"> </w:t>
      </w:r>
      <w:r>
        <w:rPr>
          <w:rFonts w:ascii="Calibri" w:eastAsia="Calibri" w:hAnsi="Calibri" w:cs="Calibri"/>
          <w:b/>
          <w:color w:val="FF0000"/>
          <w:sz w:val="24"/>
        </w:rPr>
        <w:t>If</w:t>
      </w:r>
      <w:r>
        <w:rPr>
          <w:rFonts w:ascii="Calibri" w:eastAsia="Calibri" w:hAnsi="Calibri" w:cs="Calibri"/>
          <w:sz w:val="24"/>
        </w:rPr>
        <w:t xml:space="preserve"> </w:t>
      </w:r>
      <w:r w:rsidR="009C7370">
        <w:rPr>
          <w:rFonts w:ascii="Calibri" w:eastAsia="Calibri" w:hAnsi="Calibri" w:cs="Calibri"/>
          <w:color w:val="FF0000"/>
          <w:sz w:val="24"/>
        </w:rPr>
        <w:t xml:space="preserve">the Monitoring Agent </w:t>
      </w:r>
      <w:r w:rsidRPr="009C7370">
        <w:rPr>
          <w:rFonts w:ascii="Calibri" w:eastAsia="Calibri" w:hAnsi="Calibri" w:cs="Calibri"/>
          <w:strike/>
          <w:sz w:val="24"/>
          <w:u w:val="single"/>
        </w:rPr>
        <w:t>IHT</w:t>
      </w:r>
      <w:r>
        <w:rPr>
          <w:rFonts w:ascii="Calibri" w:eastAsia="Calibri" w:hAnsi="Calibri" w:cs="Calibri"/>
          <w:sz w:val="24"/>
          <w:u w:val="single"/>
        </w:rPr>
        <w:t xml:space="preserve"> </w:t>
      </w:r>
      <w:r>
        <w:rPr>
          <w:rFonts w:ascii="Calibri" w:eastAsia="Calibri" w:hAnsi="Calibri" w:cs="Calibri"/>
          <w:sz w:val="24"/>
        </w:rPr>
        <w:t xml:space="preserve">wishes to allow rental of these affordable homes they </w:t>
      </w:r>
      <w:r w:rsidRPr="00E61558">
        <w:rPr>
          <w:rFonts w:ascii="Calibri" w:eastAsia="Calibri" w:hAnsi="Calibri" w:cs="Calibri"/>
          <w:strike/>
          <w:sz w:val="24"/>
        </w:rPr>
        <w:t>must comply with</w:t>
      </w:r>
      <w:r>
        <w:rPr>
          <w:rFonts w:ascii="Calibri" w:eastAsia="Calibri" w:hAnsi="Calibri" w:cs="Calibri"/>
          <w:sz w:val="24"/>
        </w:rPr>
        <w:t xml:space="preserve"> </w:t>
      </w:r>
      <w:r w:rsidRPr="00E61558">
        <w:rPr>
          <w:rFonts w:ascii="Calibri" w:eastAsia="Calibri" w:hAnsi="Calibri" w:cs="Calibri"/>
          <w:strike/>
          <w:color w:val="FF0000"/>
          <w:sz w:val="24"/>
        </w:rPr>
        <w:t>Article 4.4-7D</w:t>
      </w:r>
      <w:r>
        <w:rPr>
          <w:rFonts w:ascii="Calibri" w:eastAsia="Calibri" w:hAnsi="Calibri" w:cs="Calibri"/>
          <w:sz w:val="24"/>
        </w:rPr>
        <w:t xml:space="preserve"> </w:t>
      </w:r>
      <w:r w:rsidRPr="00E61558">
        <w:rPr>
          <w:rFonts w:ascii="Calibri" w:eastAsia="Calibri" w:hAnsi="Calibri" w:cs="Calibri"/>
          <w:strike/>
          <w:sz w:val="24"/>
        </w:rPr>
        <w:t>number</w:t>
      </w:r>
      <w:r w:rsidR="00E61558">
        <w:rPr>
          <w:rFonts w:ascii="Calibri" w:eastAsia="Calibri" w:hAnsi="Calibri" w:cs="Calibri"/>
          <w:strike/>
          <w:color w:val="FF0000"/>
          <w:sz w:val="24"/>
        </w:rPr>
        <w:t xml:space="preserve"> </w:t>
      </w:r>
      <w:r w:rsidR="00E61558">
        <w:rPr>
          <w:rFonts w:ascii="Calibri" w:eastAsia="Calibri" w:hAnsi="Calibri" w:cs="Calibri"/>
          <w:strike/>
          <w:color w:val="000000" w:themeColor="text1"/>
          <w:sz w:val="24"/>
        </w:rPr>
        <w:t>4 and 5</w:t>
      </w:r>
      <w:r w:rsidR="00E61558" w:rsidRPr="00A92397">
        <w:rPr>
          <w:rFonts w:ascii="Calibri" w:eastAsia="Calibri" w:hAnsi="Calibri" w:cs="Calibri"/>
          <w:strike/>
          <w:color w:val="FF0000"/>
          <w:sz w:val="24"/>
        </w:rPr>
        <w:t xml:space="preserve">.  </w:t>
      </w:r>
      <w:r w:rsidR="00A92397" w:rsidRPr="00A92397">
        <w:rPr>
          <w:rFonts w:ascii="Calibri" w:eastAsia="Calibri" w:hAnsi="Calibri" w:cs="Calibri"/>
          <w:strike/>
          <w:color w:val="FF0000"/>
          <w:sz w:val="24"/>
        </w:rPr>
        <w:t>s</w:t>
      </w:r>
      <w:r w:rsidR="00E61558" w:rsidRPr="00E61558">
        <w:rPr>
          <w:rFonts w:ascii="Calibri" w:eastAsia="Calibri" w:hAnsi="Calibri" w:cs="Calibri"/>
          <w:color w:val="FF0000"/>
          <w:sz w:val="24"/>
        </w:rPr>
        <w:t>hall report a</w:t>
      </w:r>
      <w:r w:rsidR="00E61558">
        <w:rPr>
          <w:rFonts w:ascii="Calibri" w:eastAsia="Calibri" w:hAnsi="Calibri" w:cs="Calibri"/>
          <w:color w:val="FF0000"/>
          <w:sz w:val="24"/>
        </w:rPr>
        <w:t xml:space="preserve">ny rental of affordable homes under </w:t>
      </w:r>
      <w:r w:rsidR="00E61558" w:rsidRPr="009C7370">
        <w:rPr>
          <w:rFonts w:ascii="Calibri" w:eastAsia="Calibri" w:hAnsi="Calibri" w:cs="Calibri"/>
          <w:strike/>
          <w:color w:val="FF0000"/>
          <w:sz w:val="24"/>
        </w:rPr>
        <w:t>an IHT</w:t>
      </w:r>
      <w:r w:rsidR="00E61558">
        <w:rPr>
          <w:rFonts w:ascii="Calibri" w:eastAsia="Calibri" w:hAnsi="Calibri" w:cs="Calibri"/>
          <w:color w:val="FF0000"/>
          <w:sz w:val="24"/>
        </w:rPr>
        <w:t xml:space="preserve"> </w:t>
      </w:r>
      <w:r w:rsidR="00835082">
        <w:rPr>
          <w:rFonts w:ascii="Calibri" w:eastAsia="Calibri" w:hAnsi="Calibri" w:cs="Calibri"/>
          <w:color w:val="FF0000"/>
          <w:sz w:val="24"/>
        </w:rPr>
        <w:t xml:space="preserve">a </w:t>
      </w:r>
      <w:r w:rsidR="00E61558">
        <w:rPr>
          <w:rFonts w:ascii="Calibri" w:eastAsia="Calibri" w:hAnsi="Calibri" w:cs="Calibri"/>
          <w:color w:val="FF0000"/>
          <w:sz w:val="24"/>
        </w:rPr>
        <w:t xml:space="preserve">covenant </w:t>
      </w:r>
      <w:r w:rsidR="00835082">
        <w:rPr>
          <w:rFonts w:ascii="Calibri" w:eastAsia="Calibri" w:hAnsi="Calibri" w:cs="Calibri"/>
          <w:color w:val="FF0000"/>
          <w:sz w:val="24"/>
        </w:rPr>
        <w:t xml:space="preserve">they monitor </w:t>
      </w:r>
      <w:r w:rsidR="00E61558">
        <w:rPr>
          <w:rFonts w:ascii="Calibri" w:eastAsia="Calibri" w:hAnsi="Calibri" w:cs="Calibri"/>
          <w:color w:val="FF0000"/>
          <w:sz w:val="24"/>
        </w:rPr>
        <w:t>to WTAHC</w:t>
      </w:r>
      <w:r w:rsidR="009C7370">
        <w:rPr>
          <w:rFonts w:ascii="Calibri" w:eastAsia="Calibri" w:hAnsi="Calibri" w:cs="Calibri"/>
          <w:color w:val="FF0000"/>
          <w:sz w:val="24"/>
        </w:rPr>
        <w:t>.</w:t>
      </w:r>
    </w:p>
    <w:p w:rsidR="000C4CAC" w:rsidRPr="00E61558" w:rsidRDefault="000C4CAC" w:rsidP="000C4CAC">
      <w:pPr>
        <w:spacing w:after="0" w:line="240" w:lineRule="auto"/>
        <w:rPr>
          <w:rFonts w:ascii="Calibri" w:eastAsia="Calibri" w:hAnsi="Calibri" w:cs="Calibri"/>
          <w:b/>
          <w:i/>
          <w:strike/>
          <w:color w:val="FF0000"/>
          <w:sz w:val="24"/>
        </w:rPr>
      </w:pPr>
    </w:p>
    <w:p w:rsidR="000C4CAC" w:rsidRPr="00E61558" w:rsidRDefault="000C4CAC" w:rsidP="000C4CAC">
      <w:pPr>
        <w:spacing w:after="0" w:line="240" w:lineRule="auto"/>
        <w:rPr>
          <w:rFonts w:ascii="Calibri" w:eastAsia="Calibri" w:hAnsi="Calibri" w:cs="Calibri"/>
          <w:b/>
          <w:strike/>
          <w:sz w:val="24"/>
        </w:rPr>
      </w:pPr>
      <w:r w:rsidRPr="00E61558">
        <w:rPr>
          <w:rFonts w:ascii="Calibri" w:eastAsia="Calibri" w:hAnsi="Calibri" w:cs="Calibri"/>
          <w:b/>
          <w:strike/>
          <w:sz w:val="24"/>
        </w:rPr>
        <w:t xml:space="preserve">Now, Therefore, </w:t>
      </w:r>
      <w:r w:rsidRPr="00E61558">
        <w:rPr>
          <w:rFonts w:ascii="Calibri" w:eastAsia="Calibri" w:hAnsi="Calibri" w:cs="Calibri"/>
          <w:b/>
          <w:strike/>
          <w:sz w:val="24"/>
          <w:u w:val="single"/>
        </w:rPr>
        <w:t>IHT</w:t>
      </w:r>
      <w:r w:rsidRPr="00E61558">
        <w:rPr>
          <w:rFonts w:ascii="Calibri" w:eastAsia="Calibri" w:hAnsi="Calibri" w:cs="Calibri"/>
          <w:b/>
          <w:strike/>
          <w:sz w:val="24"/>
        </w:rPr>
        <w:t xml:space="preserve"> and WTAHC agree as follows:</w:t>
      </w:r>
    </w:p>
    <w:p w:rsidR="000C4CAC" w:rsidRPr="00E61558" w:rsidRDefault="000C4CAC" w:rsidP="000C4CAC">
      <w:pPr>
        <w:spacing w:after="0" w:line="240" w:lineRule="auto"/>
        <w:rPr>
          <w:rFonts w:ascii="Calibri" w:eastAsia="Calibri" w:hAnsi="Calibri" w:cs="Calibri"/>
          <w:b/>
          <w:i/>
          <w:strike/>
          <w:color w:val="FF0000"/>
          <w:sz w:val="24"/>
        </w:rPr>
      </w:pPr>
    </w:p>
    <w:p w:rsidR="000C4CAC" w:rsidRPr="00E61558" w:rsidRDefault="000C4CAC" w:rsidP="000C4CAC">
      <w:pPr>
        <w:spacing w:after="0" w:line="240" w:lineRule="auto"/>
        <w:rPr>
          <w:rFonts w:ascii="Calibri" w:eastAsia="Calibri" w:hAnsi="Calibri" w:cs="Calibri"/>
          <w:strike/>
          <w:sz w:val="24"/>
        </w:rPr>
      </w:pPr>
      <w:r w:rsidRPr="00E61558">
        <w:rPr>
          <w:rFonts w:ascii="Calibri" w:eastAsia="Calibri" w:hAnsi="Calibri" w:cs="Calibri"/>
          <w:strike/>
          <w:sz w:val="24"/>
        </w:rPr>
        <w:t xml:space="preserve">1. </w:t>
      </w:r>
      <w:r w:rsidRPr="00E61558">
        <w:rPr>
          <w:rFonts w:ascii="Calibri" w:eastAsia="Calibri" w:hAnsi="Calibri" w:cs="Calibri"/>
          <w:strike/>
          <w:sz w:val="24"/>
          <w:u w:val="single"/>
        </w:rPr>
        <w:t xml:space="preserve">IHT </w:t>
      </w:r>
      <w:r w:rsidRPr="00E61558">
        <w:rPr>
          <w:rFonts w:ascii="Calibri" w:eastAsia="Calibri" w:hAnsi="Calibri" w:cs="Calibri"/>
          <w:strike/>
          <w:sz w:val="24"/>
        </w:rPr>
        <w:t xml:space="preserve">and WTAHC agree that any rental of affordable homes in the Town under </w:t>
      </w:r>
      <w:r w:rsidRPr="00E61558">
        <w:rPr>
          <w:rFonts w:ascii="Calibri" w:eastAsia="Calibri" w:hAnsi="Calibri" w:cs="Calibri"/>
          <w:strike/>
          <w:sz w:val="24"/>
          <w:u w:val="single"/>
        </w:rPr>
        <w:t>IHT</w:t>
      </w:r>
      <w:r w:rsidRPr="00E61558">
        <w:rPr>
          <w:rFonts w:ascii="Calibri" w:eastAsia="Calibri" w:hAnsi="Calibri" w:cs="Calibri"/>
          <w:strike/>
          <w:sz w:val="24"/>
        </w:rPr>
        <w:t xml:space="preserve"> control through deed riders, ground leases or other forms shall at start of rental report to WTAHC the rental of said home.</w:t>
      </w:r>
    </w:p>
    <w:p w:rsidR="000C4CAC" w:rsidRDefault="000C4CAC" w:rsidP="000C4CAC">
      <w:pPr>
        <w:spacing w:after="0" w:line="240" w:lineRule="auto"/>
        <w:rPr>
          <w:rFonts w:ascii="Calibri" w:eastAsia="Calibri" w:hAnsi="Calibri" w:cs="Calibri"/>
          <w:sz w:val="24"/>
        </w:rPr>
      </w:pP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lastRenderedPageBreak/>
        <w:t>The following information shall be provided to WTAHC</w:t>
      </w:r>
      <w:r w:rsidR="001B0052">
        <w:rPr>
          <w:rFonts w:ascii="Calibri" w:eastAsia="Calibri" w:hAnsi="Calibri" w:cs="Calibri"/>
          <w:sz w:val="24"/>
        </w:rPr>
        <w:t xml:space="preserve"> </w:t>
      </w:r>
      <w:r w:rsidR="001B0052">
        <w:rPr>
          <w:rFonts w:ascii="Calibri" w:eastAsia="Calibri" w:hAnsi="Calibri" w:cs="Calibri"/>
          <w:color w:val="FF0000"/>
          <w:sz w:val="24"/>
        </w:rPr>
        <w:t>through a Rental Form (See Appendix A)</w:t>
      </w:r>
      <w:r>
        <w:rPr>
          <w:rFonts w:ascii="Calibri" w:eastAsia="Calibri" w:hAnsi="Calibri" w:cs="Calibri"/>
          <w:sz w:val="24"/>
        </w:rPr>
        <w:t>:</w:t>
      </w:r>
    </w:p>
    <w:p w:rsidR="000C4CAC" w:rsidRDefault="000C4CAC" w:rsidP="000C4CAC">
      <w:pPr>
        <w:spacing w:after="0" w:line="240" w:lineRule="auto"/>
        <w:rPr>
          <w:rFonts w:ascii="Calibri" w:eastAsia="Calibri" w:hAnsi="Calibri" w:cs="Calibri"/>
          <w:color w:val="FF0000"/>
          <w:sz w:val="24"/>
        </w:rPr>
      </w:pPr>
      <w:r>
        <w:rPr>
          <w:rFonts w:ascii="Calibri" w:eastAsia="Calibri" w:hAnsi="Calibri" w:cs="Calibri"/>
          <w:sz w:val="24"/>
        </w:rPr>
        <w:tab/>
        <w:t>Rental Criteria</w:t>
      </w:r>
      <w:r w:rsidR="00565CFF">
        <w:rPr>
          <w:rFonts w:ascii="Calibri" w:eastAsia="Calibri" w:hAnsi="Calibri" w:cs="Calibri"/>
          <w:sz w:val="24"/>
        </w:rPr>
        <w:t xml:space="preserve"> </w:t>
      </w:r>
      <w:r w:rsidR="00565CFF" w:rsidRPr="005C2F30">
        <w:rPr>
          <w:rFonts w:ascii="Calibri" w:eastAsia="Calibri" w:hAnsi="Calibri" w:cs="Calibri"/>
          <w:color w:val="FF0000"/>
          <w:sz w:val="24"/>
        </w:rPr>
        <w:t>(Explanation why rental allowed and length)</w:t>
      </w:r>
    </w:p>
    <w:p w:rsidR="00AA544A" w:rsidRPr="00AA544A" w:rsidRDefault="00AA544A" w:rsidP="000C4CAC">
      <w:pPr>
        <w:spacing w:after="0" w:line="240" w:lineRule="auto"/>
        <w:rPr>
          <w:rFonts w:ascii="Calibri" w:eastAsia="Calibri" w:hAnsi="Calibri" w:cs="Calibri"/>
          <w:color w:val="FF0000"/>
          <w:sz w:val="24"/>
        </w:rPr>
      </w:pPr>
      <w:r>
        <w:rPr>
          <w:rFonts w:ascii="Calibri" w:eastAsia="Calibri" w:hAnsi="Calibri" w:cs="Calibri"/>
          <w:color w:val="FF0000"/>
          <w:sz w:val="24"/>
        </w:rPr>
        <w:tab/>
        <w:t>Rental History (when last rented and length)</w:t>
      </w:r>
    </w:p>
    <w:p w:rsidR="00565CFF" w:rsidRPr="005C2F30" w:rsidRDefault="00565CFF" w:rsidP="00565CFF">
      <w:pPr>
        <w:spacing w:after="0" w:line="240" w:lineRule="auto"/>
        <w:rPr>
          <w:rFonts w:ascii="Calibri" w:eastAsia="Calibri" w:hAnsi="Calibri" w:cs="Calibri"/>
          <w:color w:val="FF0000"/>
          <w:sz w:val="24"/>
        </w:rPr>
      </w:pPr>
      <w:r>
        <w:rPr>
          <w:rFonts w:ascii="Calibri" w:eastAsia="Calibri" w:hAnsi="Calibri" w:cs="Calibri"/>
          <w:sz w:val="24"/>
        </w:rPr>
        <w:t xml:space="preserve"> </w:t>
      </w:r>
      <w:r>
        <w:rPr>
          <w:rFonts w:ascii="Calibri" w:eastAsia="Calibri" w:hAnsi="Calibri" w:cs="Calibri"/>
          <w:sz w:val="24"/>
        </w:rPr>
        <w:tab/>
        <w:t xml:space="preserve">Terms of rental </w:t>
      </w:r>
      <w:r w:rsidR="00617040">
        <w:rPr>
          <w:rFonts w:ascii="Calibri" w:eastAsia="Calibri" w:hAnsi="Calibri" w:cs="Calibri"/>
          <w:sz w:val="24"/>
        </w:rPr>
        <w:t xml:space="preserve">agreement </w:t>
      </w:r>
      <w:r w:rsidR="00617040" w:rsidRPr="003970E8">
        <w:rPr>
          <w:rFonts w:ascii="Calibri" w:eastAsia="Calibri" w:hAnsi="Calibri" w:cs="Calibri"/>
          <w:color w:val="FF0000"/>
          <w:sz w:val="24"/>
        </w:rPr>
        <w:t>(</w:t>
      </w:r>
      <w:r w:rsidR="003970E8" w:rsidRPr="00AA544A">
        <w:rPr>
          <w:rFonts w:ascii="Calibri" w:eastAsia="Calibri" w:hAnsi="Calibri" w:cs="Calibri"/>
          <w:strike/>
          <w:color w:val="FF0000"/>
          <w:sz w:val="24"/>
        </w:rPr>
        <w:t>possibly</w:t>
      </w:r>
      <w:r w:rsidR="003970E8" w:rsidRPr="003970E8">
        <w:rPr>
          <w:rFonts w:ascii="Calibri" w:eastAsia="Calibri" w:hAnsi="Calibri" w:cs="Calibri"/>
          <w:color w:val="FF0000"/>
          <w:sz w:val="24"/>
        </w:rPr>
        <w:t xml:space="preserve"> through an </w:t>
      </w:r>
      <w:r w:rsidR="005C2F30" w:rsidRPr="005C2F30">
        <w:rPr>
          <w:rFonts w:ascii="Calibri" w:eastAsia="Calibri" w:hAnsi="Calibri" w:cs="Calibri"/>
          <w:color w:val="FF0000"/>
          <w:sz w:val="24"/>
        </w:rPr>
        <w:t>application form, etc.)</w:t>
      </w:r>
    </w:p>
    <w:p w:rsidR="00565CFF" w:rsidRDefault="00565CFF" w:rsidP="000C4CAC">
      <w:pPr>
        <w:spacing w:after="0" w:line="240" w:lineRule="auto"/>
        <w:rPr>
          <w:rFonts w:ascii="Calibri" w:eastAsia="Calibri" w:hAnsi="Calibri" w:cs="Calibri"/>
          <w:sz w:val="24"/>
        </w:rPr>
      </w:pPr>
      <w:r>
        <w:rPr>
          <w:rFonts w:ascii="Calibri" w:eastAsia="Calibri" w:hAnsi="Calibri" w:cs="Calibri"/>
          <w:sz w:val="24"/>
        </w:rPr>
        <w:tab/>
        <w:t>Rental Amount</w:t>
      </w:r>
    </w:p>
    <w:p w:rsidR="00565CFF" w:rsidRPr="00A92397" w:rsidRDefault="00565CFF" w:rsidP="005C2F30">
      <w:pPr>
        <w:spacing w:after="0" w:line="240" w:lineRule="auto"/>
        <w:ind w:left="720"/>
        <w:rPr>
          <w:rFonts w:ascii="Calibri" w:eastAsia="Calibri" w:hAnsi="Calibri" w:cs="Calibri"/>
          <w:color w:val="FF0000"/>
          <w:sz w:val="24"/>
        </w:rPr>
      </w:pPr>
      <w:r w:rsidRPr="00565CFF">
        <w:rPr>
          <w:rFonts w:ascii="Calibri" w:eastAsia="Calibri" w:hAnsi="Calibri" w:cs="Calibri"/>
          <w:color w:val="000000" w:themeColor="text1"/>
          <w:sz w:val="24"/>
        </w:rPr>
        <w:t>Income level of rental</w:t>
      </w:r>
      <w:r w:rsidR="00A92397">
        <w:rPr>
          <w:rFonts w:ascii="Calibri" w:eastAsia="Calibri" w:hAnsi="Calibri" w:cs="Calibri"/>
          <w:color w:val="000000" w:themeColor="text1"/>
          <w:sz w:val="24"/>
        </w:rPr>
        <w:t xml:space="preserve"> (</w:t>
      </w:r>
      <w:r w:rsidR="00A92397">
        <w:rPr>
          <w:rFonts w:ascii="Calibri" w:eastAsia="Calibri" w:hAnsi="Calibri" w:cs="Calibri"/>
          <w:color w:val="FF0000"/>
          <w:sz w:val="24"/>
        </w:rPr>
        <w:t xml:space="preserve">Income levels are based on Department of </w:t>
      </w:r>
      <w:r w:rsidR="005C2F30">
        <w:rPr>
          <w:rFonts w:ascii="Calibri" w:eastAsia="Calibri" w:hAnsi="Calibri" w:cs="Calibri"/>
          <w:color w:val="FF0000"/>
          <w:sz w:val="24"/>
        </w:rPr>
        <w:t>Housing and Community Development (DHCD).  Income tables provided by DHCD yearly)</w:t>
      </w:r>
    </w:p>
    <w:p w:rsidR="009C7370" w:rsidRDefault="000C4CAC" w:rsidP="000C4CAC">
      <w:pPr>
        <w:spacing w:after="0" w:line="240" w:lineRule="auto"/>
        <w:ind w:firstLine="720"/>
        <w:rPr>
          <w:rFonts w:ascii="Calibri" w:eastAsia="Calibri" w:hAnsi="Calibri" w:cs="Calibri"/>
          <w:color w:val="FF0000"/>
          <w:sz w:val="24"/>
        </w:rPr>
      </w:pPr>
      <w:r>
        <w:rPr>
          <w:rFonts w:ascii="Calibri" w:eastAsia="Calibri" w:hAnsi="Calibri" w:cs="Calibri"/>
          <w:sz w:val="24"/>
        </w:rPr>
        <w:t>Homeowner name</w:t>
      </w:r>
      <w:r w:rsidR="009C7370">
        <w:rPr>
          <w:rFonts w:ascii="Calibri" w:eastAsia="Calibri" w:hAnsi="Calibri" w:cs="Calibri"/>
          <w:sz w:val="24"/>
        </w:rPr>
        <w:tab/>
      </w:r>
      <w:r w:rsidR="009C7370">
        <w:rPr>
          <w:rFonts w:ascii="Calibri" w:eastAsia="Calibri" w:hAnsi="Calibri" w:cs="Calibri"/>
          <w:sz w:val="24"/>
        </w:rPr>
        <w:tab/>
      </w:r>
      <w:r w:rsidR="009C7370">
        <w:rPr>
          <w:rFonts w:ascii="Calibri" w:eastAsia="Calibri" w:hAnsi="Calibri" w:cs="Calibri"/>
          <w:sz w:val="24"/>
        </w:rPr>
        <w:tab/>
      </w:r>
      <w:r w:rsidR="009C7370">
        <w:rPr>
          <w:rFonts w:ascii="Calibri" w:eastAsia="Calibri" w:hAnsi="Calibri" w:cs="Calibri"/>
          <w:sz w:val="24"/>
        </w:rPr>
        <w:tab/>
      </w:r>
      <w:r w:rsidR="009C7370">
        <w:rPr>
          <w:rFonts w:ascii="Calibri" w:eastAsia="Calibri" w:hAnsi="Calibri" w:cs="Calibri"/>
          <w:color w:val="FF0000"/>
          <w:sz w:val="24"/>
        </w:rPr>
        <w:t>Phone</w:t>
      </w:r>
    </w:p>
    <w:p w:rsidR="000C4CAC" w:rsidRPr="009C7370" w:rsidRDefault="001B18A4" w:rsidP="000C4CAC">
      <w:pPr>
        <w:spacing w:after="0" w:line="240" w:lineRule="auto"/>
        <w:ind w:firstLine="720"/>
        <w:rPr>
          <w:rFonts w:ascii="Calibri" w:eastAsia="Calibri" w:hAnsi="Calibri" w:cs="Calibri"/>
          <w:color w:val="FF0000"/>
          <w:sz w:val="24"/>
        </w:rPr>
      </w:pPr>
      <w:r>
        <w:rPr>
          <w:rFonts w:ascii="Calibri" w:eastAsia="Calibri" w:hAnsi="Calibri" w:cs="Calibri"/>
          <w:sz w:val="24"/>
        </w:rPr>
        <w:t>Physical</w:t>
      </w:r>
      <w:r w:rsidR="003970E8">
        <w:rPr>
          <w:rFonts w:ascii="Calibri" w:eastAsia="Calibri" w:hAnsi="Calibri" w:cs="Calibri"/>
          <w:sz w:val="24"/>
        </w:rPr>
        <w:t xml:space="preserve"> </w:t>
      </w:r>
      <w:r w:rsidR="000C4CAC">
        <w:rPr>
          <w:rFonts w:ascii="Calibri" w:eastAsia="Calibri" w:hAnsi="Calibri" w:cs="Calibri"/>
          <w:sz w:val="24"/>
        </w:rPr>
        <w:t>Address of said home</w:t>
      </w:r>
      <w:r w:rsidR="00835082">
        <w:rPr>
          <w:rFonts w:ascii="Calibri" w:eastAsia="Calibri" w:hAnsi="Calibri" w:cs="Calibri"/>
          <w:sz w:val="24"/>
        </w:rPr>
        <w:tab/>
      </w:r>
      <w:r w:rsidR="00835082">
        <w:rPr>
          <w:rFonts w:ascii="Calibri" w:eastAsia="Calibri" w:hAnsi="Calibri" w:cs="Calibri"/>
          <w:sz w:val="24"/>
        </w:rPr>
        <w:tab/>
      </w:r>
      <w:r w:rsidR="009C7370">
        <w:rPr>
          <w:rFonts w:ascii="Calibri" w:eastAsia="Calibri" w:hAnsi="Calibri" w:cs="Calibri"/>
          <w:color w:val="FF0000"/>
          <w:sz w:val="24"/>
        </w:rPr>
        <w:t>Mailing Address</w:t>
      </w:r>
    </w:p>
    <w:p w:rsidR="000C4CAC" w:rsidRPr="00835082" w:rsidRDefault="000C4CAC" w:rsidP="00835082">
      <w:pPr>
        <w:spacing w:after="0" w:line="240" w:lineRule="auto"/>
        <w:ind w:firstLine="720"/>
        <w:rPr>
          <w:rFonts w:ascii="Calibri" w:eastAsia="Calibri" w:hAnsi="Calibri" w:cs="Calibri"/>
          <w:color w:val="000000" w:themeColor="text1"/>
          <w:sz w:val="24"/>
        </w:rPr>
      </w:pPr>
      <w:r w:rsidRPr="005C2F30">
        <w:rPr>
          <w:rFonts w:ascii="Calibri" w:eastAsia="Calibri" w:hAnsi="Calibri" w:cs="Calibri"/>
          <w:color w:val="000000" w:themeColor="text1"/>
          <w:sz w:val="24"/>
        </w:rPr>
        <w:t>Homeo</w:t>
      </w:r>
      <w:r w:rsidR="00835082">
        <w:rPr>
          <w:rFonts w:ascii="Calibri" w:eastAsia="Calibri" w:hAnsi="Calibri" w:cs="Calibri"/>
          <w:color w:val="000000" w:themeColor="text1"/>
          <w:sz w:val="24"/>
        </w:rPr>
        <w:t>wner income qualification level</w:t>
      </w:r>
      <w:r w:rsidR="00835082">
        <w:rPr>
          <w:rFonts w:ascii="Calibri" w:eastAsia="Calibri" w:hAnsi="Calibri" w:cs="Calibri"/>
          <w:color w:val="000000" w:themeColor="text1"/>
          <w:sz w:val="24"/>
        </w:rPr>
        <w:tab/>
      </w:r>
      <w:r>
        <w:rPr>
          <w:rFonts w:ascii="Calibri" w:eastAsia="Calibri" w:hAnsi="Calibri" w:cs="Calibri"/>
          <w:sz w:val="24"/>
        </w:rPr>
        <w:t>Size of home (number of</w:t>
      </w:r>
      <w:r w:rsidR="00835082">
        <w:rPr>
          <w:rFonts w:ascii="Calibri" w:eastAsia="Calibri" w:hAnsi="Calibri" w:cs="Calibri"/>
          <w:sz w:val="24"/>
        </w:rPr>
        <w:t xml:space="preserve"> bedrooms)</w:t>
      </w:r>
      <w:r>
        <w:rPr>
          <w:rFonts w:ascii="Calibri" w:eastAsia="Calibri" w:hAnsi="Calibri" w:cs="Calibri"/>
          <w:sz w:val="24"/>
        </w:rPr>
        <w:t xml:space="preserve"> </w:t>
      </w:r>
    </w:p>
    <w:p w:rsidR="000C4CAC" w:rsidRPr="00565CFF" w:rsidRDefault="000C4CAC" w:rsidP="000C4CAC">
      <w:pPr>
        <w:spacing w:after="0" w:line="240" w:lineRule="auto"/>
        <w:ind w:firstLine="720"/>
        <w:rPr>
          <w:rFonts w:ascii="Calibri" w:eastAsia="Calibri" w:hAnsi="Calibri" w:cs="Calibri"/>
          <w:color w:val="000000" w:themeColor="text1"/>
          <w:sz w:val="24"/>
        </w:rPr>
      </w:pPr>
      <w:r>
        <w:rPr>
          <w:rFonts w:ascii="Calibri" w:eastAsia="Calibri" w:hAnsi="Calibri" w:cs="Calibri"/>
          <w:sz w:val="24"/>
        </w:rPr>
        <w:t>Name of Eligible Renter</w:t>
      </w:r>
    </w:p>
    <w:p w:rsidR="000C4CAC" w:rsidRDefault="00AA544A" w:rsidP="000C4CAC">
      <w:pPr>
        <w:spacing w:after="0" w:line="240" w:lineRule="auto"/>
        <w:ind w:firstLine="720"/>
        <w:rPr>
          <w:rFonts w:ascii="Calibri" w:eastAsia="Calibri" w:hAnsi="Calibri" w:cs="Calibri"/>
          <w:sz w:val="24"/>
        </w:rPr>
      </w:pPr>
      <w:r>
        <w:rPr>
          <w:rFonts w:ascii="Calibri" w:eastAsia="Calibri" w:hAnsi="Calibri" w:cs="Calibri"/>
          <w:color w:val="FF0000"/>
          <w:sz w:val="24"/>
        </w:rPr>
        <w:t>Mailing Address of Renter</w:t>
      </w:r>
    </w:p>
    <w:p w:rsidR="000C4CAC" w:rsidRDefault="000C4CAC" w:rsidP="000C4CAC">
      <w:pPr>
        <w:spacing w:after="0" w:line="240" w:lineRule="auto"/>
        <w:ind w:firstLine="720"/>
        <w:rPr>
          <w:rFonts w:ascii="Calibri" w:eastAsia="Calibri" w:hAnsi="Calibri" w:cs="Calibri"/>
          <w:sz w:val="24"/>
        </w:rPr>
      </w:pPr>
      <w:r>
        <w:rPr>
          <w:rFonts w:ascii="Calibri" w:eastAsia="Calibri" w:hAnsi="Calibri" w:cs="Calibri"/>
          <w:sz w:val="24"/>
        </w:rPr>
        <w:t>Renter income level</w:t>
      </w:r>
    </w:p>
    <w:p w:rsidR="000C4CAC" w:rsidRPr="00AA544A" w:rsidRDefault="000C4CAC" w:rsidP="000C4CAC">
      <w:pPr>
        <w:spacing w:after="0" w:line="240" w:lineRule="auto"/>
        <w:ind w:firstLine="720"/>
        <w:rPr>
          <w:rFonts w:ascii="Calibri" w:eastAsia="Calibri" w:hAnsi="Calibri" w:cs="Calibri"/>
          <w:strike/>
          <w:sz w:val="24"/>
        </w:rPr>
      </w:pPr>
      <w:r w:rsidRPr="00AA544A">
        <w:rPr>
          <w:rFonts w:ascii="Calibri" w:eastAsia="Calibri" w:hAnsi="Calibri" w:cs="Calibri"/>
          <w:strike/>
          <w:sz w:val="24"/>
        </w:rPr>
        <w:t>Rental amount</w:t>
      </w:r>
    </w:p>
    <w:p w:rsidR="000C4CAC" w:rsidRPr="00565CFF" w:rsidRDefault="000C4CAC" w:rsidP="000C4CAC">
      <w:pPr>
        <w:spacing w:after="0" w:line="240" w:lineRule="auto"/>
        <w:ind w:firstLine="720"/>
        <w:rPr>
          <w:rFonts w:ascii="Calibri" w:eastAsia="Calibri" w:hAnsi="Calibri" w:cs="Calibri"/>
          <w:strike/>
          <w:sz w:val="24"/>
        </w:rPr>
      </w:pPr>
      <w:r w:rsidRPr="00565CFF">
        <w:rPr>
          <w:rFonts w:ascii="Calibri" w:eastAsia="Calibri" w:hAnsi="Calibri" w:cs="Calibri"/>
          <w:strike/>
          <w:sz w:val="24"/>
        </w:rPr>
        <w:t>Terms of rental agreement</w:t>
      </w:r>
    </w:p>
    <w:p w:rsidR="000C4CAC" w:rsidRDefault="000C4CAC" w:rsidP="000C4CAC">
      <w:pPr>
        <w:spacing w:after="0" w:line="240" w:lineRule="auto"/>
        <w:ind w:firstLine="720"/>
        <w:rPr>
          <w:rFonts w:ascii="Calibri" w:eastAsia="Calibri" w:hAnsi="Calibri" w:cs="Calibri"/>
          <w:strike/>
          <w:sz w:val="24"/>
        </w:rPr>
      </w:pPr>
      <w:r w:rsidRPr="00565CFF">
        <w:rPr>
          <w:rFonts w:ascii="Calibri" w:eastAsia="Calibri" w:hAnsi="Calibri" w:cs="Calibri"/>
          <w:strike/>
          <w:sz w:val="24"/>
        </w:rPr>
        <w:t>Explanation why rental is being allowed and length of rental</w:t>
      </w:r>
    </w:p>
    <w:p w:rsidR="005C2F30" w:rsidRPr="00617040" w:rsidRDefault="00617040" w:rsidP="005C2F30">
      <w:pPr>
        <w:spacing w:after="0" w:line="240" w:lineRule="auto"/>
        <w:rPr>
          <w:rFonts w:ascii="Calibri" w:eastAsia="Calibri" w:hAnsi="Calibri" w:cs="Calibri"/>
          <w:b/>
          <w:color w:val="FF0000"/>
          <w:sz w:val="24"/>
        </w:rPr>
      </w:pPr>
      <w:r w:rsidRPr="00617040">
        <w:rPr>
          <w:rFonts w:ascii="Calibri" w:eastAsia="Calibri" w:hAnsi="Calibri" w:cs="Calibri"/>
          <w:b/>
          <w:color w:val="FF0000"/>
          <w:sz w:val="24"/>
        </w:rPr>
        <w:t>All these items may be covered in the homeowner</w:t>
      </w:r>
      <w:r>
        <w:rPr>
          <w:rFonts w:ascii="Calibri" w:eastAsia="Calibri" w:hAnsi="Calibri" w:cs="Calibri"/>
          <w:b/>
          <w:color w:val="FF0000"/>
          <w:sz w:val="24"/>
        </w:rPr>
        <w:t>’</w:t>
      </w:r>
      <w:r w:rsidRPr="00617040">
        <w:rPr>
          <w:rFonts w:ascii="Calibri" w:eastAsia="Calibri" w:hAnsi="Calibri" w:cs="Calibri"/>
          <w:b/>
          <w:color w:val="FF0000"/>
          <w:sz w:val="24"/>
        </w:rPr>
        <w:t>s application for rental permission.</w:t>
      </w:r>
      <w:r w:rsidR="00835082">
        <w:rPr>
          <w:rFonts w:ascii="Calibri" w:eastAsia="Calibri" w:hAnsi="Calibri" w:cs="Calibri"/>
          <w:b/>
          <w:color w:val="FF0000"/>
          <w:sz w:val="24"/>
        </w:rPr>
        <w:t xml:space="preserve"> (See Appendix A)</w:t>
      </w:r>
    </w:p>
    <w:p w:rsidR="000C4CAC" w:rsidRPr="00E61558" w:rsidRDefault="000C4CAC" w:rsidP="000C4CAC">
      <w:pPr>
        <w:spacing w:after="0" w:line="240" w:lineRule="auto"/>
        <w:rPr>
          <w:rFonts w:ascii="Calibri" w:eastAsia="Calibri" w:hAnsi="Calibri" w:cs="Calibri"/>
          <w:strike/>
          <w:color w:val="FF0000"/>
          <w:sz w:val="24"/>
        </w:rPr>
      </w:pPr>
      <w:r w:rsidRPr="00E61558">
        <w:rPr>
          <w:rFonts w:ascii="Calibri" w:eastAsia="Calibri" w:hAnsi="Calibri" w:cs="Calibri"/>
          <w:strike/>
          <w:color w:val="FF0000"/>
          <w:sz w:val="24"/>
        </w:rPr>
        <w:t>AHC must have final say as to time of lease, permission to sublet (identification of principal resident.  Any excess rental above that permitted by bylaw must be returned to Town.</w:t>
      </w:r>
    </w:p>
    <w:p w:rsidR="000C4CAC" w:rsidRPr="00E61558" w:rsidRDefault="000C4CAC" w:rsidP="000C4CAC">
      <w:pPr>
        <w:spacing w:after="0" w:line="240" w:lineRule="auto"/>
        <w:rPr>
          <w:rFonts w:ascii="Calibri" w:eastAsia="Calibri" w:hAnsi="Calibri" w:cs="Calibri"/>
          <w:strike/>
          <w:color w:val="FF0000"/>
          <w:sz w:val="24"/>
        </w:rPr>
      </w:pPr>
    </w:p>
    <w:p w:rsidR="000C4CAC" w:rsidRPr="00AA544A" w:rsidRDefault="000C4CAC" w:rsidP="000C4CAC">
      <w:pPr>
        <w:spacing w:after="0" w:line="240" w:lineRule="auto"/>
        <w:rPr>
          <w:rFonts w:ascii="Calibri" w:eastAsia="Calibri" w:hAnsi="Calibri" w:cs="Calibri"/>
          <w:sz w:val="24"/>
        </w:rPr>
      </w:pPr>
      <w:r w:rsidRPr="00AA544A">
        <w:rPr>
          <w:rFonts w:ascii="Calibri" w:eastAsia="Calibri" w:hAnsi="Calibri" w:cs="Calibri"/>
          <w:sz w:val="24"/>
        </w:rPr>
        <w:t>3.</w:t>
      </w:r>
      <w:r w:rsidRPr="00E61558">
        <w:rPr>
          <w:rFonts w:ascii="Calibri" w:eastAsia="Calibri" w:hAnsi="Calibri" w:cs="Calibri"/>
          <w:strike/>
          <w:sz w:val="24"/>
        </w:rPr>
        <w:t xml:space="preserve"> </w:t>
      </w:r>
      <w:r w:rsidR="00AA544A" w:rsidRPr="00AA544A">
        <w:rPr>
          <w:rFonts w:ascii="Calibri" w:eastAsia="Calibri" w:hAnsi="Calibri" w:cs="Calibri"/>
          <w:color w:val="FF0000"/>
          <w:sz w:val="24"/>
        </w:rPr>
        <w:t>The Monitoring Agent</w:t>
      </w:r>
      <w:r w:rsidR="00AA544A">
        <w:rPr>
          <w:rFonts w:ascii="Calibri" w:eastAsia="Calibri" w:hAnsi="Calibri" w:cs="Calibri"/>
          <w:strike/>
          <w:sz w:val="24"/>
          <w:u w:val="single"/>
        </w:rPr>
        <w:t xml:space="preserve"> </w:t>
      </w:r>
      <w:r w:rsidRPr="00E61558">
        <w:rPr>
          <w:rFonts w:ascii="Calibri" w:eastAsia="Calibri" w:hAnsi="Calibri" w:cs="Calibri"/>
          <w:strike/>
          <w:sz w:val="24"/>
          <w:u w:val="single"/>
        </w:rPr>
        <w:t>IHT</w:t>
      </w:r>
      <w:r w:rsidRPr="00E61558">
        <w:rPr>
          <w:rFonts w:ascii="Calibri" w:eastAsia="Calibri" w:hAnsi="Calibri" w:cs="Calibri"/>
          <w:strike/>
          <w:sz w:val="24"/>
        </w:rPr>
        <w:t xml:space="preserve"> </w:t>
      </w:r>
      <w:r w:rsidRPr="00AA544A">
        <w:rPr>
          <w:rFonts w:ascii="Calibri" w:eastAsia="Calibri" w:hAnsi="Calibri" w:cs="Calibri"/>
          <w:sz w:val="24"/>
        </w:rPr>
        <w:t xml:space="preserve">and WTAHC agree any home being rented has been rented according to all rental eligibility </w:t>
      </w:r>
      <w:r w:rsidRPr="00AA544A">
        <w:rPr>
          <w:rFonts w:ascii="Calibri" w:eastAsia="Calibri" w:hAnsi="Calibri" w:cs="Calibri"/>
          <w:strike/>
          <w:sz w:val="24"/>
        </w:rPr>
        <w:t>criteria</w:t>
      </w:r>
      <w:r w:rsidR="00AA544A">
        <w:rPr>
          <w:rFonts w:ascii="Calibri" w:eastAsia="Calibri" w:hAnsi="Calibri" w:cs="Calibri"/>
          <w:sz w:val="24"/>
        </w:rPr>
        <w:t xml:space="preserve"> </w:t>
      </w:r>
      <w:r w:rsidR="00AA544A">
        <w:rPr>
          <w:rFonts w:ascii="Calibri" w:eastAsia="Calibri" w:hAnsi="Calibri" w:cs="Calibri"/>
          <w:color w:val="FF0000"/>
          <w:sz w:val="24"/>
        </w:rPr>
        <w:t>guidelines</w:t>
      </w:r>
      <w:r w:rsidRPr="00AA544A">
        <w:rPr>
          <w:rFonts w:ascii="Calibri" w:eastAsia="Calibri" w:hAnsi="Calibri" w:cs="Calibri"/>
          <w:sz w:val="24"/>
        </w:rPr>
        <w:t xml:space="preserve"> established by WTAHC</w:t>
      </w: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t xml:space="preserve"> </w:t>
      </w:r>
    </w:p>
    <w:p w:rsidR="000C4CAC" w:rsidRPr="00565CFF" w:rsidRDefault="000C4CAC" w:rsidP="000C4CAC">
      <w:pPr>
        <w:spacing w:after="0" w:line="240" w:lineRule="auto"/>
        <w:rPr>
          <w:rFonts w:ascii="Calibri" w:eastAsia="Calibri" w:hAnsi="Calibri" w:cs="Calibri"/>
          <w:strike/>
          <w:sz w:val="24"/>
        </w:rPr>
      </w:pPr>
      <w:r w:rsidRPr="00565CFF">
        <w:rPr>
          <w:rFonts w:ascii="Calibri" w:eastAsia="Calibri" w:hAnsi="Calibri" w:cs="Calibri"/>
          <w:strike/>
          <w:sz w:val="24"/>
        </w:rPr>
        <w:t>4. WTAHC has the right to review and revoke rentals that do not meet rental guidelines as well as set a time limit on the rental.</w:t>
      </w:r>
    </w:p>
    <w:p w:rsidR="000C4CAC" w:rsidRPr="00565CFF" w:rsidRDefault="000C4CAC" w:rsidP="000C4CAC">
      <w:pPr>
        <w:spacing w:after="0" w:line="240" w:lineRule="auto"/>
        <w:rPr>
          <w:rFonts w:ascii="Calibri" w:eastAsia="Calibri" w:hAnsi="Calibri" w:cs="Calibri"/>
          <w:strike/>
          <w:sz w:val="24"/>
        </w:rPr>
      </w:pPr>
    </w:p>
    <w:p w:rsidR="000C4CAC" w:rsidRPr="00AA544A" w:rsidRDefault="000C4CAC" w:rsidP="000C4CAC">
      <w:pPr>
        <w:spacing w:after="0" w:line="240" w:lineRule="auto"/>
        <w:rPr>
          <w:rFonts w:ascii="Calibri" w:eastAsia="Calibri" w:hAnsi="Calibri" w:cs="Calibri"/>
          <w:sz w:val="24"/>
        </w:rPr>
      </w:pPr>
      <w:r w:rsidRPr="00AA544A">
        <w:rPr>
          <w:rFonts w:ascii="Calibri" w:eastAsia="Calibri" w:hAnsi="Calibri" w:cs="Calibri"/>
          <w:sz w:val="24"/>
        </w:rPr>
        <w:t>5. Dukes County Regional Housing Authority (DCR</w:t>
      </w:r>
      <w:r w:rsidR="00AA544A">
        <w:rPr>
          <w:rFonts w:ascii="Calibri" w:eastAsia="Calibri" w:hAnsi="Calibri" w:cs="Calibri"/>
          <w:sz w:val="24"/>
        </w:rPr>
        <w:t xml:space="preserve">HA) has supplied and reviewed </w:t>
      </w:r>
      <w:r w:rsidR="001B18A4">
        <w:rPr>
          <w:rFonts w:ascii="Calibri" w:eastAsia="Calibri" w:hAnsi="Calibri" w:cs="Calibri"/>
          <w:sz w:val="24"/>
        </w:rPr>
        <w:t>a</w:t>
      </w:r>
      <w:r w:rsidR="001B18A4">
        <w:rPr>
          <w:rFonts w:ascii="Calibri" w:eastAsia="Calibri" w:hAnsi="Calibri" w:cs="Calibri"/>
          <w:color w:val="FF0000"/>
          <w:sz w:val="24"/>
        </w:rPr>
        <w:t xml:space="preserve"> Renter</w:t>
      </w:r>
      <w:r w:rsidRPr="00AA544A">
        <w:rPr>
          <w:rFonts w:ascii="Calibri" w:eastAsia="Calibri" w:hAnsi="Calibri" w:cs="Calibri"/>
          <w:sz w:val="24"/>
        </w:rPr>
        <w:t xml:space="preserve"> eligibility application </w:t>
      </w:r>
      <w:r w:rsidRPr="00AA544A">
        <w:rPr>
          <w:rFonts w:ascii="Calibri" w:eastAsia="Calibri" w:hAnsi="Calibri" w:cs="Calibri"/>
          <w:b/>
          <w:color w:val="FF0000"/>
          <w:sz w:val="24"/>
        </w:rPr>
        <w:t>and</w:t>
      </w:r>
      <w:r w:rsidRPr="00AA544A">
        <w:rPr>
          <w:rFonts w:ascii="Calibri" w:eastAsia="Calibri" w:hAnsi="Calibri" w:cs="Calibri"/>
          <w:sz w:val="24"/>
        </w:rPr>
        <w:t xml:space="preserve"> DCRHA has determined the renter’s eligibility income level.  </w:t>
      </w:r>
    </w:p>
    <w:p w:rsidR="000C4CAC" w:rsidRPr="00AA544A" w:rsidRDefault="000C4CAC" w:rsidP="000C4CAC">
      <w:pPr>
        <w:spacing w:after="0" w:line="240" w:lineRule="auto"/>
        <w:rPr>
          <w:rFonts w:ascii="Calibri" w:eastAsia="Calibri" w:hAnsi="Calibri" w:cs="Calibri"/>
          <w:sz w:val="24"/>
        </w:rPr>
      </w:pPr>
    </w:p>
    <w:p w:rsidR="000C4CAC" w:rsidRDefault="000C4CAC" w:rsidP="000C4CAC">
      <w:pPr>
        <w:spacing w:after="0" w:line="240" w:lineRule="auto"/>
        <w:rPr>
          <w:rFonts w:ascii="Calibri" w:eastAsia="Calibri" w:hAnsi="Calibri" w:cs="Calibri"/>
          <w:sz w:val="24"/>
        </w:rPr>
      </w:pPr>
      <w:r w:rsidRPr="00A92397">
        <w:rPr>
          <w:rFonts w:ascii="Calibri" w:eastAsia="Calibri" w:hAnsi="Calibri" w:cs="Calibri"/>
          <w:strike/>
          <w:sz w:val="24"/>
        </w:rPr>
        <w:t xml:space="preserve">These </w:t>
      </w:r>
      <w:r w:rsidR="00A92397" w:rsidRPr="005C2F30">
        <w:rPr>
          <w:rFonts w:ascii="Calibri" w:eastAsia="Calibri" w:hAnsi="Calibri" w:cs="Calibri"/>
          <w:strike/>
          <w:sz w:val="24"/>
        </w:rPr>
        <w:t>I</w:t>
      </w:r>
      <w:r w:rsidRPr="005C2F30">
        <w:rPr>
          <w:rFonts w:ascii="Calibri" w:eastAsia="Calibri" w:hAnsi="Calibri" w:cs="Calibri"/>
          <w:strike/>
          <w:sz w:val="24"/>
        </w:rPr>
        <w:t xml:space="preserve">ncome levels are based on </w:t>
      </w:r>
      <w:r w:rsidRPr="005C2F30">
        <w:rPr>
          <w:rFonts w:ascii="Helvetica" w:hAnsi="Helvetica" w:cs="Helvetica"/>
          <w:b/>
          <w:strike/>
          <w:color w:val="000000" w:themeColor="text1"/>
          <w:sz w:val="20"/>
          <w:szCs w:val="20"/>
          <w:shd w:val="clear" w:color="auto" w:fill="FFFFFF"/>
        </w:rPr>
        <w:t>Department of Housing and Community Development</w:t>
      </w:r>
      <w:r w:rsidRPr="005C2F30">
        <w:rPr>
          <w:rFonts w:ascii="Calibri" w:eastAsia="Calibri" w:hAnsi="Calibri" w:cs="Calibri"/>
          <w:strike/>
          <w:color w:val="000000" w:themeColor="text1"/>
          <w:sz w:val="24"/>
        </w:rPr>
        <w:t xml:space="preserve"> </w:t>
      </w:r>
      <w:r w:rsidR="00A92397" w:rsidRPr="005C2F30">
        <w:rPr>
          <w:rFonts w:ascii="Calibri" w:eastAsia="Calibri" w:hAnsi="Calibri" w:cs="Calibri"/>
          <w:strike/>
          <w:color w:val="000000" w:themeColor="text1"/>
          <w:sz w:val="24"/>
        </w:rPr>
        <w:t>(</w:t>
      </w:r>
      <w:r w:rsidRPr="005C2F30">
        <w:rPr>
          <w:rFonts w:ascii="Calibri" w:eastAsia="Calibri" w:hAnsi="Calibri" w:cs="Calibri"/>
          <w:strike/>
          <w:sz w:val="24"/>
        </w:rPr>
        <w:t>DHCD</w:t>
      </w:r>
      <w:r w:rsidR="00A92397" w:rsidRPr="005C2F30">
        <w:rPr>
          <w:rFonts w:ascii="Calibri" w:eastAsia="Calibri" w:hAnsi="Calibri" w:cs="Calibri"/>
          <w:strike/>
          <w:sz w:val="24"/>
        </w:rPr>
        <w:t>)</w:t>
      </w:r>
      <w:r w:rsidRPr="005C2F30">
        <w:rPr>
          <w:rFonts w:ascii="Calibri" w:eastAsia="Calibri" w:hAnsi="Calibri" w:cs="Calibri"/>
          <w:strike/>
          <w:sz w:val="24"/>
        </w:rPr>
        <w:t xml:space="preserve"> income tables provided by DCHD yearly</w:t>
      </w:r>
      <w:r>
        <w:rPr>
          <w:rFonts w:ascii="Calibri" w:eastAsia="Calibri" w:hAnsi="Calibri" w:cs="Calibri"/>
          <w:sz w:val="24"/>
        </w:rPr>
        <w:t xml:space="preserve">. </w:t>
      </w:r>
    </w:p>
    <w:p w:rsidR="000C4CAC" w:rsidRDefault="000C4CAC" w:rsidP="000C4CAC">
      <w:pPr>
        <w:spacing w:after="0" w:line="240" w:lineRule="auto"/>
        <w:rPr>
          <w:rFonts w:ascii="Calibri" w:eastAsia="Calibri" w:hAnsi="Calibri" w:cs="Calibri"/>
          <w:sz w:val="24"/>
        </w:rPr>
      </w:pPr>
    </w:p>
    <w:p w:rsidR="000C4CAC" w:rsidRPr="00A92397" w:rsidRDefault="000C4CAC" w:rsidP="000C4CAC">
      <w:pPr>
        <w:spacing w:after="0" w:line="240" w:lineRule="auto"/>
        <w:rPr>
          <w:rFonts w:ascii="Calibri" w:eastAsia="Calibri" w:hAnsi="Calibri" w:cs="Calibri"/>
          <w:strike/>
          <w:sz w:val="24"/>
        </w:rPr>
      </w:pPr>
      <w:r w:rsidRPr="00A92397">
        <w:rPr>
          <w:rFonts w:ascii="Calibri" w:eastAsia="Calibri" w:hAnsi="Calibri" w:cs="Calibri"/>
          <w:strike/>
          <w:sz w:val="24"/>
        </w:rPr>
        <w:t xml:space="preserve">7. The size and income level of the </w:t>
      </w:r>
      <w:r w:rsidRPr="00A92397">
        <w:rPr>
          <w:rFonts w:ascii="Calibri" w:eastAsia="Calibri" w:hAnsi="Calibri" w:cs="Calibri"/>
          <w:strike/>
          <w:color w:val="FF0000"/>
          <w:sz w:val="24"/>
        </w:rPr>
        <w:t>rental family</w:t>
      </w:r>
      <w:r w:rsidRPr="00A92397">
        <w:rPr>
          <w:rFonts w:ascii="Calibri" w:eastAsia="Calibri" w:hAnsi="Calibri" w:cs="Calibri"/>
          <w:strike/>
          <w:sz w:val="24"/>
        </w:rPr>
        <w:t xml:space="preserve"> must meet the appropriate size and income level for the home.  This level shall be the established level at beginning of homeownership (when lot/home was first distributed to homeowner through </w:t>
      </w:r>
      <w:r w:rsidRPr="00A92397">
        <w:rPr>
          <w:rFonts w:ascii="Calibri" w:eastAsia="Calibri" w:hAnsi="Calibri" w:cs="Calibri"/>
          <w:strike/>
          <w:sz w:val="24"/>
          <w:u w:val="single"/>
        </w:rPr>
        <w:t>IHT</w:t>
      </w:r>
      <w:r w:rsidRPr="00A92397">
        <w:rPr>
          <w:rFonts w:ascii="Calibri" w:eastAsia="Calibri" w:hAnsi="Calibri" w:cs="Calibri"/>
          <w:strike/>
          <w:sz w:val="24"/>
        </w:rPr>
        <w:t xml:space="preserve"> covenant, </w:t>
      </w:r>
      <w:r w:rsidRPr="00A92397">
        <w:rPr>
          <w:rFonts w:ascii="Calibri" w:eastAsia="Calibri" w:hAnsi="Calibri" w:cs="Calibri"/>
          <w:b/>
          <w:strike/>
          <w:color w:val="FF0000"/>
          <w:sz w:val="24"/>
        </w:rPr>
        <w:t>ground lease</w:t>
      </w:r>
      <w:r w:rsidRPr="00A92397">
        <w:rPr>
          <w:rFonts w:ascii="Calibri" w:eastAsia="Calibri" w:hAnsi="Calibri" w:cs="Calibri"/>
          <w:strike/>
          <w:sz w:val="24"/>
        </w:rPr>
        <w:t xml:space="preserve"> or other form of conveyance).   </w:t>
      </w:r>
    </w:p>
    <w:p w:rsidR="000C4CAC" w:rsidRDefault="000C4CAC" w:rsidP="000C4CAC">
      <w:pPr>
        <w:spacing w:after="0" w:line="240" w:lineRule="auto"/>
        <w:rPr>
          <w:rFonts w:ascii="Calibri" w:eastAsia="Calibri" w:hAnsi="Calibri" w:cs="Calibri"/>
          <w:sz w:val="24"/>
        </w:rPr>
      </w:pPr>
    </w:p>
    <w:p w:rsidR="000C4CAC" w:rsidRPr="00A92397" w:rsidRDefault="00AA544A" w:rsidP="000C4CAC">
      <w:pPr>
        <w:spacing w:after="0" w:line="240" w:lineRule="auto"/>
        <w:rPr>
          <w:rFonts w:ascii="Calibri" w:eastAsia="Calibri" w:hAnsi="Calibri" w:cs="Calibri"/>
          <w:strike/>
          <w:sz w:val="24"/>
        </w:rPr>
      </w:pPr>
      <w:r>
        <w:rPr>
          <w:rFonts w:ascii="Calibri" w:eastAsia="Calibri" w:hAnsi="Calibri" w:cs="Calibri"/>
          <w:color w:val="FF0000"/>
          <w:sz w:val="24"/>
        </w:rPr>
        <w:t xml:space="preserve">The Monitoring Agent </w:t>
      </w:r>
      <w:r w:rsidR="005C2F30" w:rsidRPr="00AA544A">
        <w:rPr>
          <w:rFonts w:ascii="Calibri" w:eastAsia="Calibri" w:hAnsi="Calibri" w:cs="Calibri"/>
          <w:strike/>
          <w:sz w:val="24"/>
        </w:rPr>
        <w:t>IHT</w:t>
      </w:r>
      <w:r w:rsidR="00617040">
        <w:rPr>
          <w:rFonts w:ascii="Calibri" w:eastAsia="Calibri" w:hAnsi="Calibri" w:cs="Calibri"/>
          <w:sz w:val="24"/>
        </w:rPr>
        <w:t xml:space="preserve"> </w:t>
      </w:r>
      <w:r w:rsidR="000C4CAC">
        <w:rPr>
          <w:rFonts w:ascii="Calibri" w:eastAsia="Calibri" w:hAnsi="Calibri" w:cs="Calibri"/>
          <w:sz w:val="24"/>
        </w:rPr>
        <w:t xml:space="preserve">and WTAHC agree that all rentals including those previously rented before this agreement shall be reviewed once a year.  The status of such shall be reported to WTAHC by June 30th of each year.  Those presently being rented at the signing of this agreement shall be reported immediately and shall be </w:t>
      </w:r>
      <w:r w:rsidR="000C4CAC" w:rsidRPr="00AA544A">
        <w:rPr>
          <w:rFonts w:ascii="Calibri" w:eastAsia="Calibri" w:hAnsi="Calibri" w:cs="Calibri"/>
          <w:strike/>
          <w:sz w:val="24"/>
        </w:rPr>
        <w:t>or</w:t>
      </w:r>
      <w:r w:rsidR="000C4CAC">
        <w:rPr>
          <w:rFonts w:ascii="Calibri" w:eastAsia="Calibri" w:hAnsi="Calibri" w:cs="Calibri"/>
          <w:sz w:val="24"/>
        </w:rPr>
        <w:t xml:space="preserve"> placed in compliance with the WTAHC rental guidelines</w:t>
      </w:r>
      <w:r w:rsidR="00A92397">
        <w:rPr>
          <w:rFonts w:ascii="Calibri" w:eastAsia="Calibri" w:hAnsi="Calibri" w:cs="Calibri"/>
          <w:sz w:val="24"/>
        </w:rPr>
        <w:t>.</w:t>
      </w:r>
      <w:r w:rsidR="000C4CAC">
        <w:rPr>
          <w:rFonts w:ascii="Calibri" w:eastAsia="Calibri" w:hAnsi="Calibri" w:cs="Calibri"/>
          <w:sz w:val="24"/>
        </w:rPr>
        <w:t xml:space="preserve"> </w:t>
      </w:r>
      <w:r w:rsidR="000C4CAC" w:rsidRPr="00A92397">
        <w:rPr>
          <w:rFonts w:ascii="Calibri" w:eastAsia="Calibri" w:hAnsi="Calibri" w:cs="Calibri"/>
          <w:strike/>
          <w:sz w:val="24"/>
        </w:rPr>
        <w:t xml:space="preserve">to the WTAHC. </w:t>
      </w:r>
    </w:p>
    <w:p w:rsidR="000C4CAC" w:rsidRDefault="000C4CAC" w:rsidP="000C4CAC">
      <w:pPr>
        <w:spacing w:after="0" w:line="240" w:lineRule="auto"/>
        <w:ind w:left="720"/>
        <w:rPr>
          <w:rFonts w:ascii="Calibri" w:eastAsia="Calibri" w:hAnsi="Calibri" w:cs="Calibri"/>
          <w:sz w:val="24"/>
        </w:rPr>
      </w:pPr>
    </w:p>
    <w:p w:rsidR="000C4CAC" w:rsidRPr="00185E94" w:rsidRDefault="000C4CAC" w:rsidP="000C4CAC">
      <w:pPr>
        <w:spacing w:after="0" w:line="240" w:lineRule="auto"/>
        <w:rPr>
          <w:rFonts w:ascii="Calibri" w:eastAsia="Calibri" w:hAnsi="Calibri" w:cs="Calibri"/>
          <w:color w:val="FF0000"/>
          <w:sz w:val="24"/>
        </w:rPr>
      </w:pPr>
      <w:r w:rsidRPr="001B0052">
        <w:rPr>
          <w:rFonts w:ascii="Calibri" w:eastAsia="Calibri" w:hAnsi="Calibri" w:cs="Calibri"/>
          <w:sz w:val="24"/>
        </w:rPr>
        <w:lastRenderedPageBreak/>
        <w:t xml:space="preserve">9. Rentals of the affordable homes shall not exceed </w:t>
      </w:r>
      <w:r w:rsidR="00A92397" w:rsidRPr="001B0052">
        <w:rPr>
          <w:rFonts w:ascii="Calibri" w:eastAsia="Calibri" w:hAnsi="Calibri" w:cs="Calibri"/>
          <w:sz w:val="24"/>
        </w:rPr>
        <w:t>one year</w:t>
      </w:r>
      <w:r w:rsidRPr="001B0052">
        <w:rPr>
          <w:rFonts w:ascii="Calibri" w:eastAsia="Calibri" w:hAnsi="Calibri" w:cs="Calibri"/>
          <w:sz w:val="24"/>
        </w:rPr>
        <w:t>.</w:t>
      </w:r>
      <w:r w:rsidR="00185E94">
        <w:rPr>
          <w:rFonts w:ascii="Calibri" w:eastAsia="Calibri" w:hAnsi="Calibri" w:cs="Calibri"/>
          <w:sz w:val="24"/>
        </w:rPr>
        <w:t xml:space="preserve"> </w:t>
      </w:r>
      <w:r w:rsidR="00185E94">
        <w:rPr>
          <w:rFonts w:ascii="Calibri" w:eastAsia="Calibri" w:hAnsi="Calibri" w:cs="Calibri"/>
          <w:color w:val="FF0000"/>
          <w:sz w:val="24"/>
        </w:rPr>
        <w:t>Exception to exceed one year shall be reviewed and determined by the WTAHC.</w:t>
      </w:r>
    </w:p>
    <w:p w:rsidR="000C4CAC" w:rsidRPr="001B0052" w:rsidRDefault="000C4CAC" w:rsidP="005C2F30">
      <w:pPr>
        <w:tabs>
          <w:tab w:val="left" w:pos="930"/>
        </w:tabs>
        <w:spacing w:after="0" w:line="240" w:lineRule="auto"/>
        <w:rPr>
          <w:rFonts w:ascii="Calibri" w:eastAsia="Calibri" w:hAnsi="Calibri" w:cs="Calibri"/>
          <w:sz w:val="24"/>
        </w:rPr>
      </w:pPr>
    </w:p>
    <w:p w:rsidR="000C4CAC" w:rsidRPr="00A92397" w:rsidRDefault="000C4CAC" w:rsidP="000C4CAC">
      <w:pPr>
        <w:spacing w:after="0" w:line="240" w:lineRule="auto"/>
        <w:rPr>
          <w:rFonts w:ascii="Calibri" w:eastAsia="Calibri" w:hAnsi="Calibri" w:cs="Calibri"/>
          <w:strike/>
          <w:sz w:val="24"/>
        </w:rPr>
      </w:pPr>
      <w:r w:rsidRPr="00A92397">
        <w:rPr>
          <w:rFonts w:ascii="Calibri" w:eastAsia="Calibri" w:hAnsi="Calibri" w:cs="Calibri"/>
          <w:strike/>
          <w:sz w:val="24"/>
        </w:rPr>
        <w:t>10</w:t>
      </w:r>
      <w:r w:rsidRPr="00A92397">
        <w:rPr>
          <w:rFonts w:ascii="Calibri" w:eastAsia="Calibri" w:hAnsi="Calibri" w:cs="Calibri"/>
          <w:strike/>
          <w:sz w:val="24"/>
          <w:u w:val="single"/>
        </w:rPr>
        <w:t>. IHT</w:t>
      </w:r>
      <w:r w:rsidRPr="00A92397">
        <w:rPr>
          <w:rFonts w:ascii="Calibri" w:eastAsia="Calibri" w:hAnsi="Calibri" w:cs="Calibri"/>
          <w:strike/>
          <w:sz w:val="24"/>
        </w:rPr>
        <w:t xml:space="preserve"> shall comply with all the requirements set forth in Article 4 of the Town’s zoning bylaws and expressly recognizes that the Town through WTAHC shall have the power to enforce the terms of this letter of agreement. </w:t>
      </w:r>
    </w:p>
    <w:p w:rsidR="000C4CAC" w:rsidRPr="00A92397" w:rsidRDefault="000C4CAC" w:rsidP="000C4CAC">
      <w:pPr>
        <w:spacing w:after="0" w:line="240" w:lineRule="auto"/>
        <w:rPr>
          <w:rFonts w:ascii="Calibri" w:eastAsia="Calibri" w:hAnsi="Calibri" w:cs="Calibri"/>
          <w:strike/>
          <w:sz w:val="24"/>
        </w:rPr>
      </w:pPr>
    </w:p>
    <w:p w:rsidR="000C4CAC" w:rsidRPr="00A92397" w:rsidRDefault="000C4CAC" w:rsidP="000C4CAC">
      <w:pPr>
        <w:spacing w:after="0" w:line="240" w:lineRule="auto"/>
        <w:ind w:left="720"/>
        <w:rPr>
          <w:rFonts w:ascii="Calibri" w:eastAsia="Calibri" w:hAnsi="Calibri" w:cs="Calibri"/>
          <w:strike/>
          <w:sz w:val="24"/>
        </w:rPr>
      </w:pPr>
    </w:p>
    <w:p w:rsidR="000C4CAC" w:rsidRDefault="000C4CAC" w:rsidP="000C4CAC">
      <w:pPr>
        <w:spacing w:after="0" w:line="240" w:lineRule="auto"/>
        <w:rPr>
          <w:rFonts w:ascii="Calibri" w:eastAsia="Calibri" w:hAnsi="Calibri" w:cs="Calibri"/>
          <w:sz w:val="24"/>
        </w:rPr>
      </w:pPr>
      <w:r>
        <w:rPr>
          <w:rFonts w:ascii="Calibri" w:eastAsia="Calibri" w:hAnsi="Calibri" w:cs="Calibri"/>
          <w:sz w:val="24"/>
        </w:rPr>
        <w:t xml:space="preserve">IN WITNESS WHEREOF, the parties have executed this </w:t>
      </w:r>
      <w:r w:rsidRPr="00185E94">
        <w:rPr>
          <w:rFonts w:ascii="Calibri" w:eastAsia="Calibri" w:hAnsi="Calibri" w:cs="Calibri"/>
          <w:strike/>
          <w:sz w:val="24"/>
        </w:rPr>
        <w:t>Letter of Agreement</w:t>
      </w:r>
      <w:r>
        <w:rPr>
          <w:rFonts w:ascii="Calibri" w:eastAsia="Calibri" w:hAnsi="Calibri" w:cs="Calibri"/>
          <w:sz w:val="24"/>
        </w:rPr>
        <w:t xml:space="preserve"> </w:t>
      </w:r>
      <w:r w:rsidR="00185E94">
        <w:rPr>
          <w:rFonts w:ascii="Calibri" w:eastAsia="Calibri" w:hAnsi="Calibri" w:cs="Calibri"/>
          <w:sz w:val="24"/>
        </w:rPr>
        <w:t xml:space="preserve"> </w:t>
      </w:r>
      <w:r w:rsidR="00185E94" w:rsidRPr="00185E94">
        <w:rPr>
          <w:rFonts w:ascii="Calibri" w:eastAsia="Calibri" w:hAnsi="Calibri" w:cs="Calibri"/>
          <w:color w:val="FF0000"/>
          <w:sz w:val="24"/>
        </w:rPr>
        <w:t xml:space="preserve">Affordable Home Rental Report Agreement </w:t>
      </w:r>
      <w:r>
        <w:rPr>
          <w:rFonts w:ascii="Calibri" w:eastAsia="Calibri" w:hAnsi="Calibri" w:cs="Calibri"/>
          <w:sz w:val="24"/>
        </w:rPr>
        <w:t>as of the day and year first above written.</w:t>
      </w:r>
    </w:p>
    <w:p w:rsidR="000C4CAC" w:rsidRDefault="000C4CAC" w:rsidP="000C4CAC">
      <w:pPr>
        <w:spacing w:after="0" w:line="240" w:lineRule="auto"/>
        <w:ind w:left="720"/>
        <w:rPr>
          <w:rFonts w:ascii="Calibri" w:eastAsia="Calibri" w:hAnsi="Calibri" w:cs="Calibri"/>
          <w:sz w:val="24"/>
        </w:rPr>
      </w:pPr>
    </w:p>
    <w:p w:rsidR="000C4CAC" w:rsidRDefault="000C4CAC" w:rsidP="001B0052">
      <w:pPr>
        <w:spacing w:after="0" w:line="240" w:lineRule="auto"/>
        <w:ind w:firstLine="720"/>
        <w:rPr>
          <w:rFonts w:ascii="Calibri" w:eastAsia="Calibri" w:hAnsi="Calibri" w:cs="Calibri"/>
          <w:sz w:val="24"/>
        </w:rPr>
      </w:pPr>
      <w:r w:rsidRPr="00185E94">
        <w:rPr>
          <w:rFonts w:ascii="Calibri" w:eastAsia="Calibri" w:hAnsi="Calibri" w:cs="Calibri"/>
          <w:strike/>
          <w:sz w:val="24"/>
        </w:rPr>
        <w:t>Island Housing Trust</w:t>
      </w:r>
      <w:r w:rsidR="001B0052">
        <w:rPr>
          <w:rFonts w:ascii="Calibri" w:eastAsia="Calibri" w:hAnsi="Calibri" w:cs="Calibri"/>
          <w:sz w:val="24"/>
        </w:rPr>
        <w:tab/>
      </w:r>
      <w:r w:rsidR="001B0052">
        <w:rPr>
          <w:rFonts w:ascii="Calibri" w:eastAsia="Calibri" w:hAnsi="Calibri" w:cs="Calibri"/>
          <w:sz w:val="24"/>
        </w:rPr>
        <w:tab/>
      </w:r>
      <w:r w:rsidR="001B0052">
        <w:rPr>
          <w:rFonts w:ascii="Calibri" w:eastAsia="Calibri" w:hAnsi="Calibri" w:cs="Calibri"/>
          <w:sz w:val="24"/>
        </w:rPr>
        <w:tab/>
        <w:t>West Tisbury Affordable Housing Committee</w:t>
      </w:r>
    </w:p>
    <w:p w:rsidR="001B0052" w:rsidRPr="00185E94" w:rsidRDefault="00185E94" w:rsidP="000C4CAC">
      <w:pPr>
        <w:spacing w:after="0" w:line="240" w:lineRule="auto"/>
        <w:ind w:left="720"/>
        <w:rPr>
          <w:rFonts w:ascii="Calibri" w:eastAsia="Calibri" w:hAnsi="Calibri" w:cs="Calibri"/>
          <w:color w:val="FF0000"/>
          <w:sz w:val="24"/>
        </w:rPr>
      </w:pPr>
      <w:r w:rsidRPr="00185E94">
        <w:rPr>
          <w:rFonts w:ascii="Calibri" w:eastAsia="Calibri" w:hAnsi="Calibri" w:cs="Calibri"/>
          <w:color w:val="FF0000"/>
          <w:sz w:val="24"/>
        </w:rPr>
        <w:t>Monitoring Agent</w:t>
      </w:r>
    </w:p>
    <w:p w:rsidR="000C4CAC" w:rsidRDefault="000C4CAC" w:rsidP="000C4CAC">
      <w:pPr>
        <w:spacing w:after="0" w:line="240" w:lineRule="auto"/>
        <w:ind w:left="720"/>
        <w:rPr>
          <w:rFonts w:ascii="Calibri" w:eastAsia="Calibri" w:hAnsi="Calibri" w:cs="Calibri"/>
          <w:sz w:val="24"/>
        </w:rPr>
      </w:pPr>
      <w:r>
        <w:rPr>
          <w:rFonts w:ascii="Calibri" w:eastAsia="Calibri" w:hAnsi="Calibri" w:cs="Calibri"/>
          <w:sz w:val="24"/>
        </w:rPr>
        <w:t>____________________</w:t>
      </w:r>
      <w:r w:rsidR="001B0052">
        <w:rPr>
          <w:rFonts w:ascii="Calibri" w:eastAsia="Calibri" w:hAnsi="Calibri" w:cs="Calibri"/>
          <w:sz w:val="24"/>
        </w:rPr>
        <w:tab/>
      </w:r>
      <w:r w:rsidR="001B0052">
        <w:rPr>
          <w:rFonts w:ascii="Calibri" w:eastAsia="Calibri" w:hAnsi="Calibri" w:cs="Calibri"/>
          <w:sz w:val="24"/>
        </w:rPr>
        <w:tab/>
        <w:t xml:space="preserve">                 _______________________</w:t>
      </w:r>
    </w:p>
    <w:p w:rsidR="00185E94" w:rsidRDefault="00185E94" w:rsidP="000C4CAC">
      <w:pPr>
        <w:spacing w:after="0" w:line="240" w:lineRule="auto"/>
        <w:ind w:left="720"/>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By its Chairperson/Duly authorized signatory</w:t>
      </w:r>
    </w:p>
    <w:p w:rsidR="00185E94" w:rsidRDefault="00185E94" w:rsidP="000C4CAC">
      <w:pPr>
        <w:spacing w:after="0" w:line="240" w:lineRule="auto"/>
        <w:ind w:left="720"/>
        <w:rPr>
          <w:rFonts w:ascii="Calibri" w:eastAsia="Calibri" w:hAnsi="Calibri" w:cs="Calibri"/>
          <w:sz w:val="24"/>
        </w:rPr>
      </w:pPr>
      <w:r>
        <w:rPr>
          <w:rFonts w:ascii="Calibri" w:eastAsia="Calibri" w:hAnsi="Calibri" w:cs="Calibri"/>
          <w:sz w:val="24"/>
        </w:rPr>
        <w:t>_____________________</w:t>
      </w:r>
    </w:p>
    <w:p w:rsidR="000C4CAC" w:rsidRDefault="00185E94" w:rsidP="00185E94">
      <w:pPr>
        <w:spacing w:after="0" w:line="240" w:lineRule="auto"/>
        <w:rPr>
          <w:rFonts w:ascii="Calibri" w:eastAsia="Calibri" w:hAnsi="Calibri" w:cs="Calibri"/>
          <w:sz w:val="24"/>
        </w:rPr>
      </w:pPr>
      <w:r>
        <w:rPr>
          <w:rFonts w:ascii="Calibri" w:eastAsia="Calibri" w:hAnsi="Calibri" w:cs="Calibri"/>
          <w:sz w:val="24"/>
        </w:rPr>
        <w:tab/>
        <w:t>By its Executive Director</w:t>
      </w:r>
    </w:p>
    <w:p w:rsidR="000C4CAC" w:rsidRDefault="000C4CAC" w:rsidP="001B0052">
      <w:pPr>
        <w:spacing w:after="0" w:line="240" w:lineRule="auto"/>
        <w:ind w:left="720"/>
        <w:rPr>
          <w:rFonts w:ascii="Calibri" w:eastAsia="Calibri" w:hAnsi="Calibri" w:cs="Calibri"/>
          <w:sz w:val="24"/>
        </w:rPr>
      </w:pPr>
      <w:r>
        <w:rPr>
          <w:rFonts w:ascii="Calibri" w:eastAsia="Calibri" w:hAnsi="Calibri" w:cs="Calibri"/>
          <w:sz w:val="24"/>
        </w:rPr>
        <w:t>As duly au</w:t>
      </w:r>
      <w:r w:rsidR="001B0052">
        <w:rPr>
          <w:rFonts w:ascii="Calibri" w:eastAsia="Calibri" w:hAnsi="Calibri" w:cs="Calibri"/>
          <w:sz w:val="24"/>
        </w:rPr>
        <w:t>thorized by the member</w:t>
      </w:r>
      <w:r w:rsidR="00185E94">
        <w:rPr>
          <w:rFonts w:ascii="Calibri" w:eastAsia="Calibri" w:hAnsi="Calibri" w:cs="Calibri"/>
          <w:sz w:val="24"/>
        </w:rPr>
        <w:t>s</w:t>
      </w:r>
      <w:bookmarkStart w:id="0" w:name="_GoBack"/>
      <w:bookmarkEnd w:id="0"/>
    </w:p>
    <w:p w:rsidR="000C4CAC" w:rsidRDefault="000C4CAC" w:rsidP="000C4CAC">
      <w:pPr>
        <w:spacing w:after="0" w:line="240" w:lineRule="auto"/>
        <w:ind w:left="720"/>
        <w:rPr>
          <w:rFonts w:ascii="Calibri" w:eastAsia="Calibri" w:hAnsi="Calibri" w:cs="Calibri"/>
          <w:sz w:val="24"/>
        </w:rPr>
      </w:pPr>
      <w:r>
        <w:rPr>
          <w:rFonts w:ascii="Calibri" w:eastAsia="Calibri" w:hAnsi="Calibri" w:cs="Calibri"/>
          <w:sz w:val="24"/>
        </w:rPr>
        <w:t xml:space="preserve"> </w:t>
      </w:r>
    </w:p>
    <w:p w:rsidR="000C4CAC" w:rsidRDefault="000C4CAC"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Default="00835082" w:rsidP="000C4CAC">
      <w:pPr>
        <w:spacing w:after="0" w:line="240" w:lineRule="auto"/>
        <w:ind w:left="720"/>
        <w:rPr>
          <w:rFonts w:ascii="Calibri" w:eastAsia="Calibri" w:hAnsi="Calibri" w:cs="Calibri"/>
          <w:b/>
          <w:i/>
          <w:color w:val="365F91" w:themeColor="accent1" w:themeShade="BF"/>
          <w:sz w:val="24"/>
        </w:rPr>
      </w:pPr>
    </w:p>
    <w:p w:rsidR="00835082" w:rsidRPr="00835082" w:rsidRDefault="00835082" w:rsidP="000C4CAC">
      <w:pPr>
        <w:spacing w:after="0" w:line="240" w:lineRule="auto"/>
        <w:ind w:left="720"/>
        <w:rPr>
          <w:rFonts w:ascii="Calibri" w:eastAsia="Calibri" w:hAnsi="Calibri" w:cs="Calibri"/>
          <w:color w:val="365F91" w:themeColor="accent1" w:themeShade="BF"/>
          <w:sz w:val="18"/>
          <w:szCs w:val="18"/>
        </w:rPr>
      </w:pPr>
      <w:r>
        <w:rPr>
          <w:rFonts w:ascii="Calibri" w:eastAsia="Calibri" w:hAnsi="Calibri" w:cs="Calibri"/>
          <w:color w:val="365F91" w:themeColor="accent1" w:themeShade="BF"/>
          <w:sz w:val="18"/>
          <w:szCs w:val="18"/>
        </w:rPr>
        <w:t>Revised 10-5-2020</w:t>
      </w:r>
    </w:p>
    <w:sectPr w:rsidR="00835082" w:rsidRPr="00835082" w:rsidSect="00C539B3">
      <w:head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94" w:rsidRDefault="00185E94" w:rsidP="00C539B3">
      <w:pPr>
        <w:spacing w:after="0" w:line="240" w:lineRule="auto"/>
      </w:pPr>
      <w:r>
        <w:separator/>
      </w:r>
    </w:p>
  </w:endnote>
  <w:endnote w:type="continuationSeparator" w:id="0">
    <w:p w:rsidR="00185E94" w:rsidRDefault="00185E94" w:rsidP="00C53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94" w:rsidRDefault="00185E94" w:rsidP="00C539B3">
      <w:pPr>
        <w:spacing w:after="0" w:line="240" w:lineRule="auto"/>
      </w:pPr>
      <w:r>
        <w:separator/>
      </w:r>
    </w:p>
  </w:footnote>
  <w:footnote w:type="continuationSeparator" w:id="0">
    <w:p w:rsidR="00185E94" w:rsidRDefault="00185E94" w:rsidP="00C53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89958"/>
      <w:docPartObj>
        <w:docPartGallery w:val="Page Numbers (Margins)"/>
        <w:docPartUnique/>
      </w:docPartObj>
    </w:sdtPr>
    <w:sdtContent>
      <w:p w:rsidR="00185E94" w:rsidRDefault="00256663">
        <w:pPr>
          <w:pStyle w:val="Header"/>
        </w:pPr>
        <w:r>
          <w:rPr>
            <w:noProof/>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663" w:rsidRDefault="002566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Pr="00256663">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56663" w:rsidRDefault="0025666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fldChar w:fldCharType="begin"/>
                        </w:r>
                        <w:r>
                          <w:instrText xml:space="preserve"> PAGE    \* MERGEFORMAT </w:instrText>
                        </w:r>
                        <w:r>
                          <w:fldChar w:fldCharType="separate"/>
                        </w:r>
                        <w:r w:rsidRPr="00256663">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A5B"/>
    <w:multiLevelType w:val="hybridMultilevel"/>
    <w:tmpl w:val="3C82D154"/>
    <w:lvl w:ilvl="0" w:tplc="7D802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AC"/>
    <w:rsid w:val="000C4CAC"/>
    <w:rsid w:val="00185E94"/>
    <w:rsid w:val="001B0052"/>
    <w:rsid w:val="001B18A4"/>
    <w:rsid w:val="00223DCC"/>
    <w:rsid w:val="00256663"/>
    <w:rsid w:val="003461DE"/>
    <w:rsid w:val="00376CA8"/>
    <w:rsid w:val="003970E8"/>
    <w:rsid w:val="00565CFF"/>
    <w:rsid w:val="005C2F30"/>
    <w:rsid w:val="00617040"/>
    <w:rsid w:val="00835082"/>
    <w:rsid w:val="009C7370"/>
    <w:rsid w:val="00A30DD4"/>
    <w:rsid w:val="00A92397"/>
    <w:rsid w:val="00AA544A"/>
    <w:rsid w:val="00AB3DFA"/>
    <w:rsid w:val="00C539B3"/>
    <w:rsid w:val="00E61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C"/>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70"/>
    <w:pPr>
      <w:ind w:left="720"/>
      <w:contextualSpacing/>
    </w:pPr>
  </w:style>
  <w:style w:type="paragraph" w:styleId="Header">
    <w:name w:val="header"/>
    <w:basedOn w:val="Normal"/>
    <w:link w:val="HeaderChar"/>
    <w:uiPriority w:val="99"/>
    <w:unhideWhenUsed/>
    <w:rsid w:val="00C5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B3"/>
    <w:rPr>
      <w:rFonts w:eastAsiaTheme="minorEastAsia"/>
    </w:rPr>
  </w:style>
  <w:style w:type="paragraph" w:styleId="Footer">
    <w:name w:val="footer"/>
    <w:basedOn w:val="Normal"/>
    <w:link w:val="FooterChar"/>
    <w:uiPriority w:val="99"/>
    <w:unhideWhenUsed/>
    <w:rsid w:val="00C5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B3"/>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AC"/>
    <w:pPr>
      <w:spacing w:after="160"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370"/>
    <w:pPr>
      <w:ind w:left="720"/>
      <w:contextualSpacing/>
    </w:pPr>
  </w:style>
  <w:style w:type="paragraph" w:styleId="Header">
    <w:name w:val="header"/>
    <w:basedOn w:val="Normal"/>
    <w:link w:val="HeaderChar"/>
    <w:uiPriority w:val="99"/>
    <w:unhideWhenUsed/>
    <w:rsid w:val="00C53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9B3"/>
    <w:rPr>
      <w:rFonts w:eastAsiaTheme="minorEastAsia"/>
    </w:rPr>
  </w:style>
  <w:style w:type="paragraph" w:styleId="Footer">
    <w:name w:val="footer"/>
    <w:basedOn w:val="Normal"/>
    <w:link w:val="FooterChar"/>
    <w:uiPriority w:val="99"/>
    <w:unhideWhenUsed/>
    <w:rsid w:val="00C53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9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5869">
      <w:bodyDiv w:val="1"/>
      <w:marLeft w:val="0"/>
      <w:marRight w:val="0"/>
      <w:marTop w:val="0"/>
      <w:marBottom w:val="0"/>
      <w:divBdr>
        <w:top w:val="none" w:sz="0" w:space="0" w:color="auto"/>
        <w:left w:val="none" w:sz="0" w:space="0" w:color="auto"/>
        <w:bottom w:val="none" w:sz="0" w:space="0" w:color="auto"/>
        <w:right w:val="none" w:sz="0" w:space="0" w:color="auto"/>
      </w:divBdr>
    </w:div>
    <w:div w:id="13185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EEA7-BD2F-4B05-BCBA-0EADACDB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A45A0CB8.dotm</Template>
  <TotalTime>97</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Afford House</dc:creator>
  <cp:lastModifiedBy>Afford House</cp:lastModifiedBy>
  <cp:revision>5</cp:revision>
  <dcterms:created xsi:type="dcterms:W3CDTF">2020-09-07T14:46:00Z</dcterms:created>
  <dcterms:modified xsi:type="dcterms:W3CDTF">2020-10-13T20:56:00Z</dcterms:modified>
</cp:coreProperties>
</file>